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C8C2" w14:textId="77777777" w:rsidR="00437664" w:rsidRDefault="00437664">
      <w:pPr>
        <w:spacing w:after="120"/>
      </w:pPr>
      <w:r>
        <w:rPr>
          <w:rFonts w:hint="eastAsia"/>
        </w:rPr>
        <w:t>別記第8号様式の4(第12条の2関係)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036"/>
        <w:gridCol w:w="70"/>
        <w:gridCol w:w="2345"/>
        <w:gridCol w:w="819"/>
        <w:gridCol w:w="3803"/>
        <w:gridCol w:w="218"/>
      </w:tblGrid>
      <w:tr w:rsidR="00437664" w14:paraId="5FDDA9FB" w14:textId="77777777">
        <w:trPr>
          <w:cantSplit/>
          <w:trHeight w:val="679"/>
        </w:trPr>
        <w:tc>
          <w:tcPr>
            <w:tcW w:w="1330" w:type="dxa"/>
            <w:gridSpan w:val="3"/>
            <w:tcBorders>
              <w:bottom w:val="nil"/>
              <w:right w:val="nil"/>
            </w:tcBorders>
          </w:tcPr>
          <w:p w14:paraId="11AB5D65" w14:textId="77777777" w:rsidR="00437664" w:rsidRDefault="00437664">
            <w:r>
              <w:rPr>
                <w:rFonts w:hint="eastAsia"/>
              </w:rPr>
              <w:t xml:space="preserve">　</w:t>
            </w:r>
          </w:p>
        </w:tc>
        <w:tc>
          <w:tcPr>
            <w:tcW w:w="7185" w:type="dxa"/>
            <w:gridSpan w:val="4"/>
            <w:tcBorders>
              <w:left w:val="nil"/>
              <w:bottom w:val="nil"/>
            </w:tcBorders>
            <w:vAlign w:val="bottom"/>
          </w:tcPr>
          <w:p w14:paraId="762AB7E4" w14:textId="77777777" w:rsidR="00437664" w:rsidRDefault="00437664">
            <w:pPr>
              <w:ind w:right="1260"/>
            </w:pPr>
            <w:r>
              <w:rPr>
                <w:rFonts w:hint="eastAsia"/>
              </w:rPr>
              <w:t>産業廃棄物処理施設において処理する一般廃棄物に係る届出に関する変更(廃止)届出書</w:t>
            </w:r>
          </w:p>
        </w:tc>
      </w:tr>
      <w:tr w:rsidR="00437664" w14:paraId="1DFC6627" w14:textId="77777777">
        <w:trPr>
          <w:cantSplit/>
          <w:trHeight w:val="1780"/>
        </w:trPr>
        <w:tc>
          <w:tcPr>
            <w:tcW w:w="8515" w:type="dxa"/>
            <w:gridSpan w:val="7"/>
            <w:tcBorders>
              <w:top w:val="nil"/>
              <w:bottom w:val="nil"/>
            </w:tcBorders>
            <w:vAlign w:val="bottom"/>
          </w:tcPr>
          <w:p w14:paraId="55CEF3D9" w14:textId="77777777" w:rsidR="00437664" w:rsidRDefault="009D64D6">
            <w:pPr>
              <w:spacing w:after="120"/>
              <w:jc w:val="right"/>
            </w:pPr>
            <w:r>
              <w:rPr>
                <w:rFonts w:hint="eastAsia"/>
              </w:rPr>
              <w:t xml:space="preserve">　　年</w:t>
            </w:r>
            <w:r w:rsidR="00437664">
              <w:rPr>
                <w:rFonts w:hint="eastAsia"/>
              </w:rPr>
              <w:t xml:space="preserve">　　月　　日</w:t>
            </w:r>
          </w:p>
          <w:p w14:paraId="7F6DBAB9" w14:textId="77777777" w:rsidR="00437664" w:rsidRDefault="00437664">
            <w:pPr>
              <w:spacing w:after="120"/>
            </w:pPr>
            <w:r>
              <w:rPr>
                <w:rFonts w:hint="eastAsia"/>
              </w:rPr>
              <w:t xml:space="preserve">　熊本県知事　　　　　　様</w:t>
            </w:r>
          </w:p>
          <w:p w14:paraId="2FA144D1" w14:textId="16E18911" w:rsidR="00437664" w:rsidRDefault="00437664">
            <w:pPr>
              <w:spacing w:after="120"/>
              <w:jc w:val="right"/>
            </w:pPr>
            <w:r>
              <w:rPr>
                <w:rFonts w:hint="eastAsia"/>
              </w:rPr>
              <w:t>〒□□□</w:t>
            </w:r>
            <w:r w:rsidR="006432C2">
              <w:rPr>
                <w:rFonts w:hint="eastAsia"/>
              </w:rPr>
              <w:t>-</w:t>
            </w:r>
            <w:r w:rsidR="006432C2">
              <w:rPr>
                <w:rFonts w:hint="eastAsia"/>
                <w:noProof/>
                <w:position w:val="-2"/>
              </w:rPr>
              <w:t>□□□□</w:t>
            </w:r>
            <w:r>
              <w:rPr>
                <w:rFonts w:hint="eastAsia"/>
              </w:rPr>
              <w:t xml:space="preserve">　　　　　　　　　　　　　　　</w:t>
            </w:r>
          </w:p>
          <w:p w14:paraId="58D9D845" w14:textId="77777777" w:rsidR="00437664" w:rsidRDefault="00437664">
            <w:pPr>
              <w:spacing w:after="120"/>
              <w:jc w:val="right"/>
            </w:pPr>
            <w:r>
              <w:rPr>
                <w:rFonts w:hint="eastAsia"/>
              </w:rPr>
              <w:t xml:space="preserve">TEL　　　　　　　　　　　　　　　　　</w:t>
            </w:r>
          </w:p>
          <w:p w14:paraId="384AC0CF" w14:textId="77777777" w:rsidR="00437664" w:rsidRDefault="00437664">
            <w:pPr>
              <w:spacing w:after="120"/>
              <w:jc w:val="right"/>
            </w:pPr>
            <w:r>
              <w:rPr>
                <w:rFonts w:hint="eastAsia"/>
              </w:rPr>
              <w:t xml:space="preserve">届出者　</w:t>
            </w:r>
            <w:r>
              <w:rPr>
                <w:rFonts w:hint="eastAsia"/>
                <w:spacing w:val="105"/>
              </w:rPr>
              <w:t>住</w:t>
            </w:r>
            <w:r>
              <w:rPr>
                <w:rFonts w:hint="eastAsia"/>
              </w:rPr>
              <w:t xml:space="preserve">所　　　　　　　　　　　　　　　　</w:t>
            </w:r>
          </w:p>
          <w:p w14:paraId="26D394B3" w14:textId="77777777" w:rsidR="00437664" w:rsidRDefault="00437664">
            <w:pPr>
              <w:jc w:val="right"/>
            </w:pPr>
            <w:r>
              <w:rPr>
                <w:rFonts w:hint="eastAsia"/>
                <w:spacing w:val="105"/>
              </w:rPr>
              <w:t>氏</w:t>
            </w:r>
            <w:r>
              <w:rPr>
                <w:rFonts w:hint="eastAsia"/>
              </w:rPr>
              <w:t xml:space="preserve">名　　　　　　　　　　　　</w:t>
            </w:r>
            <w:r w:rsidR="008A11DD">
              <w:rPr>
                <w:rFonts w:hint="eastAsia"/>
              </w:rPr>
              <w:t xml:space="preserve">　</w:t>
            </w:r>
            <w:r>
              <w:rPr>
                <w:rFonts w:hint="eastAsia"/>
              </w:rPr>
              <w:t xml:space="preserve">　　　</w:t>
            </w:r>
          </w:p>
        </w:tc>
      </w:tr>
      <w:tr w:rsidR="00437664" w14:paraId="3BA21317" w14:textId="77777777">
        <w:trPr>
          <w:cantSplit/>
          <w:trHeight w:val="210"/>
        </w:trPr>
        <w:tc>
          <w:tcPr>
            <w:tcW w:w="4494" w:type="dxa"/>
            <w:gridSpan w:val="5"/>
            <w:tcBorders>
              <w:top w:val="nil"/>
              <w:bottom w:val="nil"/>
              <w:right w:val="nil"/>
            </w:tcBorders>
          </w:tcPr>
          <w:p w14:paraId="76E7B8D0" w14:textId="77777777" w:rsidR="00437664" w:rsidRDefault="00437664">
            <w:r>
              <w:rPr>
                <w:rFonts w:hint="eastAsia"/>
              </w:rPr>
              <w:t xml:space="preserve">　</w:t>
            </w:r>
          </w:p>
        </w:tc>
        <w:tc>
          <w:tcPr>
            <w:tcW w:w="4021" w:type="dxa"/>
            <w:gridSpan w:val="2"/>
            <w:tcBorders>
              <w:top w:val="nil"/>
              <w:left w:val="nil"/>
              <w:bottom w:val="nil"/>
            </w:tcBorders>
          </w:tcPr>
          <w:p w14:paraId="32A9EAD1" w14:textId="77777777" w:rsidR="00437664" w:rsidRDefault="00437664">
            <w:pPr>
              <w:spacing w:line="240" w:lineRule="exact"/>
              <w:ind w:right="630"/>
            </w:pPr>
            <w:r>
              <w:rPr>
                <w:rFonts w:hint="eastAsia"/>
              </w:rPr>
              <w:t>法人にあっては、主たる事務所の所在地、名称及び代表者の氏名</w:t>
            </w:r>
          </w:p>
        </w:tc>
      </w:tr>
      <w:tr w:rsidR="00437664" w14:paraId="0344EEB1" w14:textId="77777777">
        <w:trPr>
          <w:cantSplit/>
          <w:trHeight w:val="1317"/>
        </w:trPr>
        <w:tc>
          <w:tcPr>
            <w:tcW w:w="8515" w:type="dxa"/>
            <w:gridSpan w:val="7"/>
            <w:tcBorders>
              <w:top w:val="nil"/>
              <w:bottom w:val="nil"/>
            </w:tcBorders>
            <w:vAlign w:val="bottom"/>
          </w:tcPr>
          <w:p w14:paraId="53C337EA" w14:textId="77777777" w:rsidR="00437664" w:rsidRDefault="00437664">
            <w:pPr>
              <w:spacing w:after="120"/>
            </w:pPr>
            <w:r>
              <w:rPr>
                <w:rFonts w:hint="eastAsia"/>
              </w:rPr>
              <w:t xml:space="preserve">　産業廃棄物処理施設において処理する一般廃棄物に係る届出事項を変更(廃止)したので、熊本県廃棄物の処理及び清掃に関する法律施行細則第12条の2第3項の規定により次のとおり届け出ます。</w:t>
            </w:r>
          </w:p>
        </w:tc>
      </w:tr>
      <w:tr w:rsidR="00437664" w14:paraId="5F380D1A" w14:textId="77777777">
        <w:trPr>
          <w:cantSplit/>
          <w:trHeight w:val="684"/>
        </w:trPr>
        <w:tc>
          <w:tcPr>
            <w:tcW w:w="224" w:type="dxa"/>
            <w:vMerge w:val="restart"/>
            <w:tcBorders>
              <w:top w:val="nil"/>
            </w:tcBorders>
          </w:tcPr>
          <w:p w14:paraId="0685B83F" w14:textId="77777777" w:rsidR="00437664" w:rsidRDefault="00437664">
            <w:r>
              <w:rPr>
                <w:rFonts w:hint="eastAsia"/>
              </w:rPr>
              <w:t xml:space="preserve">　</w:t>
            </w:r>
          </w:p>
        </w:tc>
        <w:tc>
          <w:tcPr>
            <w:tcW w:w="3451" w:type="dxa"/>
            <w:gridSpan w:val="3"/>
            <w:tcBorders>
              <w:top w:val="single" w:sz="4" w:space="0" w:color="auto"/>
            </w:tcBorders>
            <w:vAlign w:val="center"/>
          </w:tcPr>
          <w:p w14:paraId="52FA085A" w14:textId="77777777" w:rsidR="00437664" w:rsidRDefault="00437664">
            <w:r>
              <w:rPr>
                <w:rFonts w:hint="eastAsia"/>
              </w:rPr>
              <w:t>産業廃棄物処理施設の設置の場所</w:t>
            </w:r>
          </w:p>
        </w:tc>
        <w:tc>
          <w:tcPr>
            <w:tcW w:w="4622" w:type="dxa"/>
            <w:gridSpan w:val="2"/>
            <w:tcBorders>
              <w:top w:val="single" w:sz="4" w:space="0" w:color="auto"/>
            </w:tcBorders>
          </w:tcPr>
          <w:p w14:paraId="5D1F4FC2" w14:textId="77777777" w:rsidR="00437664" w:rsidRDefault="00437664">
            <w:r>
              <w:rPr>
                <w:rFonts w:hint="eastAsia"/>
              </w:rPr>
              <w:t xml:space="preserve">　</w:t>
            </w:r>
          </w:p>
        </w:tc>
        <w:tc>
          <w:tcPr>
            <w:tcW w:w="218" w:type="dxa"/>
            <w:vMerge w:val="restart"/>
            <w:tcBorders>
              <w:top w:val="nil"/>
            </w:tcBorders>
          </w:tcPr>
          <w:p w14:paraId="1543A5B0" w14:textId="77777777" w:rsidR="00437664" w:rsidRDefault="00437664">
            <w:r>
              <w:rPr>
                <w:rFonts w:hint="eastAsia"/>
              </w:rPr>
              <w:t xml:space="preserve">　</w:t>
            </w:r>
          </w:p>
        </w:tc>
      </w:tr>
      <w:tr w:rsidR="00437664" w14:paraId="5FD83448" w14:textId="77777777">
        <w:trPr>
          <w:cantSplit/>
          <w:trHeight w:val="684"/>
        </w:trPr>
        <w:tc>
          <w:tcPr>
            <w:tcW w:w="224" w:type="dxa"/>
            <w:vMerge/>
          </w:tcPr>
          <w:p w14:paraId="045B992F" w14:textId="77777777" w:rsidR="00437664" w:rsidRDefault="00437664"/>
        </w:tc>
        <w:tc>
          <w:tcPr>
            <w:tcW w:w="3451" w:type="dxa"/>
            <w:gridSpan w:val="3"/>
            <w:vAlign w:val="center"/>
          </w:tcPr>
          <w:p w14:paraId="4910416B" w14:textId="77777777" w:rsidR="00437664" w:rsidRDefault="00437664">
            <w:r>
              <w:rPr>
                <w:rFonts w:hint="eastAsia"/>
              </w:rPr>
              <w:t>産業廃棄物処理施設の種類</w:t>
            </w:r>
          </w:p>
        </w:tc>
        <w:tc>
          <w:tcPr>
            <w:tcW w:w="4622" w:type="dxa"/>
            <w:gridSpan w:val="2"/>
          </w:tcPr>
          <w:p w14:paraId="0FAA7932" w14:textId="77777777" w:rsidR="00437664" w:rsidRDefault="00437664">
            <w:r>
              <w:rPr>
                <w:rFonts w:hint="eastAsia"/>
              </w:rPr>
              <w:t xml:space="preserve">　</w:t>
            </w:r>
          </w:p>
        </w:tc>
        <w:tc>
          <w:tcPr>
            <w:tcW w:w="218" w:type="dxa"/>
            <w:vMerge/>
          </w:tcPr>
          <w:p w14:paraId="19F8260B" w14:textId="77777777" w:rsidR="00437664" w:rsidRDefault="00437664"/>
        </w:tc>
      </w:tr>
      <w:tr w:rsidR="00437664" w14:paraId="3F020D2D" w14:textId="77777777">
        <w:trPr>
          <w:cantSplit/>
          <w:trHeight w:val="684"/>
        </w:trPr>
        <w:tc>
          <w:tcPr>
            <w:tcW w:w="224" w:type="dxa"/>
            <w:vMerge/>
          </w:tcPr>
          <w:p w14:paraId="045AA885" w14:textId="77777777" w:rsidR="00437664" w:rsidRDefault="00437664"/>
        </w:tc>
        <w:tc>
          <w:tcPr>
            <w:tcW w:w="3451" w:type="dxa"/>
            <w:gridSpan w:val="3"/>
            <w:vAlign w:val="center"/>
          </w:tcPr>
          <w:p w14:paraId="24FF9B2F" w14:textId="28ECF92F" w:rsidR="00437664" w:rsidRDefault="00437664">
            <w:r>
              <w:rPr>
                <w:rFonts w:hint="eastAsia"/>
              </w:rPr>
              <w:t>産業廃棄物処理施設において処理する</w:t>
            </w:r>
            <w:r w:rsidR="001D3A7B">
              <w:rPr>
                <w:rFonts w:hint="eastAsia"/>
              </w:rPr>
              <w:t>一般</w:t>
            </w:r>
            <w:r>
              <w:rPr>
                <w:rFonts w:hint="eastAsia"/>
              </w:rPr>
              <w:t>廃棄物の種類</w:t>
            </w:r>
          </w:p>
        </w:tc>
        <w:tc>
          <w:tcPr>
            <w:tcW w:w="4622" w:type="dxa"/>
            <w:gridSpan w:val="2"/>
          </w:tcPr>
          <w:p w14:paraId="7CF11BA2" w14:textId="77777777" w:rsidR="00437664" w:rsidRDefault="00437664">
            <w:r>
              <w:rPr>
                <w:rFonts w:hint="eastAsia"/>
              </w:rPr>
              <w:t xml:space="preserve">　</w:t>
            </w:r>
          </w:p>
        </w:tc>
        <w:tc>
          <w:tcPr>
            <w:tcW w:w="218" w:type="dxa"/>
            <w:vMerge/>
          </w:tcPr>
          <w:p w14:paraId="48BE1395" w14:textId="77777777" w:rsidR="00437664" w:rsidRDefault="00437664"/>
        </w:tc>
      </w:tr>
      <w:tr w:rsidR="00437664" w14:paraId="08B45055" w14:textId="77777777">
        <w:trPr>
          <w:cantSplit/>
          <w:trHeight w:val="684"/>
        </w:trPr>
        <w:tc>
          <w:tcPr>
            <w:tcW w:w="224" w:type="dxa"/>
            <w:vMerge/>
          </w:tcPr>
          <w:p w14:paraId="4CC04D37" w14:textId="77777777" w:rsidR="00437664" w:rsidRDefault="00437664"/>
        </w:tc>
        <w:tc>
          <w:tcPr>
            <w:tcW w:w="3451" w:type="dxa"/>
            <w:gridSpan w:val="3"/>
            <w:vAlign w:val="center"/>
          </w:tcPr>
          <w:p w14:paraId="085F16F8" w14:textId="77777777" w:rsidR="00437664" w:rsidRDefault="00437664">
            <w:r>
              <w:rPr>
                <w:rFonts w:hint="eastAsia"/>
              </w:rPr>
              <w:t>産業廃棄物処理施設に係る許可の年月日及び許可番号</w:t>
            </w:r>
          </w:p>
        </w:tc>
        <w:tc>
          <w:tcPr>
            <w:tcW w:w="4622" w:type="dxa"/>
            <w:gridSpan w:val="2"/>
          </w:tcPr>
          <w:p w14:paraId="4300CF5B" w14:textId="77777777" w:rsidR="00437664" w:rsidRDefault="00437664">
            <w:r>
              <w:rPr>
                <w:rFonts w:hint="eastAsia"/>
              </w:rPr>
              <w:t xml:space="preserve">　</w:t>
            </w:r>
          </w:p>
        </w:tc>
        <w:tc>
          <w:tcPr>
            <w:tcW w:w="218" w:type="dxa"/>
            <w:vMerge/>
          </w:tcPr>
          <w:p w14:paraId="111FB6CB" w14:textId="77777777" w:rsidR="00437664" w:rsidRDefault="00437664"/>
        </w:tc>
      </w:tr>
      <w:tr w:rsidR="00437664" w14:paraId="4B73BA46" w14:textId="77777777">
        <w:trPr>
          <w:cantSplit/>
          <w:trHeight w:val="684"/>
        </w:trPr>
        <w:tc>
          <w:tcPr>
            <w:tcW w:w="224" w:type="dxa"/>
            <w:vMerge/>
          </w:tcPr>
          <w:p w14:paraId="087A8468" w14:textId="77777777" w:rsidR="00437664" w:rsidRDefault="00437664"/>
        </w:tc>
        <w:tc>
          <w:tcPr>
            <w:tcW w:w="1036" w:type="dxa"/>
            <w:vMerge w:val="restart"/>
            <w:textDirection w:val="tbRlV"/>
            <w:vAlign w:val="center"/>
          </w:tcPr>
          <w:p w14:paraId="5F362DBF" w14:textId="77777777" w:rsidR="00437664" w:rsidRDefault="00437664">
            <w:pPr>
              <w:ind w:left="113" w:right="113"/>
              <w:jc w:val="distribute"/>
            </w:pPr>
            <w:r>
              <w:rPr>
                <w:rFonts w:hint="eastAsia"/>
              </w:rPr>
              <w:t>変更内容</w:t>
            </w:r>
          </w:p>
        </w:tc>
        <w:tc>
          <w:tcPr>
            <w:tcW w:w="2415" w:type="dxa"/>
            <w:gridSpan w:val="2"/>
            <w:vAlign w:val="center"/>
          </w:tcPr>
          <w:p w14:paraId="3C85D96B" w14:textId="77777777" w:rsidR="00437664" w:rsidRDefault="00437664">
            <w:pPr>
              <w:jc w:val="distribute"/>
            </w:pPr>
            <w:r>
              <w:rPr>
                <w:rFonts w:hint="eastAsia"/>
              </w:rPr>
              <w:t>変更前</w:t>
            </w:r>
          </w:p>
        </w:tc>
        <w:tc>
          <w:tcPr>
            <w:tcW w:w="4622" w:type="dxa"/>
            <w:gridSpan w:val="2"/>
          </w:tcPr>
          <w:p w14:paraId="75F2C053" w14:textId="77777777" w:rsidR="00437664" w:rsidRDefault="00437664">
            <w:r>
              <w:rPr>
                <w:rFonts w:hint="eastAsia"/>
              </w:rPr>
              <w:t xml:space="preserve">　</w:t>
            </w:r>
          </w:p>
        </w:tc>
        <w:tc>
          <w:tcPr>
            <w:tcW w:w="218" w:type="dxa"/>
            <w:vMerge/>
          </w:tcPr>
          <w:p w14:paraId="7CC923EA" w14:textId="77777777" w:rsidR="00437664" w:rsidRDefault="00437664"/>
        </w:tc>
      </w:tr>
      <w:tr w:rsidR="00437664" w14:paraId="042E1BB3" w14:textId="77777777">
        <w:trPr>
          <w:cantSplit/>
          <w:trHeight w:val="684"/>
        </w:trPr>
        <w:tc>
          <w:tcPr>
            <w:tcW w:w="224" w:type="dxa"/>
            <w:vMerge/>
          </w:tcPr>
          <w:p w14:paraId="31BDE96B" w14:textId="77777777" w:rsidR="00437664" w:rsidRDefault="00437664"/>
        </w:tc>
        <w:tc>
          <w:tcPr>
            <w:tcW w:w="1036" w:type="dxa"/>
            <w:vMerge/>
          </w:tcPr>
          <w:p w14:paraId="5DB08D7A" w14:textId="77777777" w:rsidR="00437664" w:rsidRDefault="00437664"/>
        </w:tc>
        <w:tc>
          <w:tcPr>
            <w:tcW w:w="2415" w:type="dxa"/>
            <w:gridSpan w:val="2"/>
            <w:vAlign w:val="center"/>
          </w:tcPr>
          <w:p w14:paraId="593078D4" w14:textId="77777777" w:rsidR="00437664" w:rsidRDefault="00437664">
            <w:pPr>
              <w:jc w:val="distribute"/>
            </w:pPr>
            <w:r>
              <w:rPr>
                <w:rFonts w:hint="eastAsia"/>
              </w:rPr>
              <w:t>変更後</w:t>
            </w:r>
          </w:p>
        </w:tc>
        <w:tc>
          <w:tcPr>
            <w:tcW w:w="4622" w:type="dxa"/>
            <w:gridSpan w:val="2"/>
          </w:tcPr>
          <w:p w14:paraId="3398525B" w14:textId="77777777" w:rsidR="00437664" w:rsidRDefault="00437664">
            <w:r>
              <w:rPr>
                <w:rFonts w:hint="eastAsia"/>
              </w:rPr>
              <w:t xml:space="preserve">　</w:t>
            </w:r>
          </w:p>
        </w:tc>
        <w:tc>
          <w:tcPr>
            <w:tcW w:w="218" w:type="dxa"/>
            <w:vMerge/>
          </w:tcPr>
          <w:p w14:paraId="759C31C4" w14:textId="77777777" w:rsidR="00437664" w:rsidRDefault="00437664"/>
        </w:tc>
      </w:tr>
      <w:tr w:rsidR="00437664" w14:paraId="06DFFCEF" w14:textId="77777777">
        <w:trPr>
          <w:cantSplit/>
          <w:trHeight w:val="684"/>
        </w:trPr>
        <w:tc>
          <w:tcPr>
            <w:tcW w:w="224" w:type="dxa"/>
            <w:vMerge/>
          </w:tcPr>
          <w:p w14:paraId="77E9604A" w14:textId="77777777" w:rsidR="00437664" w:rsidRDefault="00437664"/>
        </w:tc>
        <w:tc>
          <w:tcPr>
            <w:tcW w:w="3451" w:type="dxa"/>
            <w:gridSpan w:val="3"/>
            <w:tcBorders>
              <w:bottom w:val="nil"/>
            </w:tcBorders>
            <w:vAlign w:val="center"/>
          </w:tcPr>
          <w:p w14:paraId="4F1FF4E9" w14:textId="77777777" w:rsidR="00437664" w:rsidRDefault="00437664">
            <w:r>
              <w:rPr>
                <w:rFonts w:hint="eastAsia"/>
              </w:rPr>
              <w:t>変更(廃止)年月日</w:t>
            </w:r>
          </w:p>
        </w:tc>
        <w:tc>
          <w:tcPr>
            <w:tcW w:w="4622" w:type="dxa"/>
            <w:gridSpan w:val="2"/>
            <w:tcBorders>
              <w:bottom w:val="nil"/>
            </w:tcBorders>
          </w:tcPr>
          <w:p w14:paraId="18037C91" w14:textId="77777777" w:rsidR="00437664" w:rsidRDefault="00437664">
            <w:r>
              <w:rPr>
                <w:rFonts w:hint="eastAsia"/>
              </w:rPr>
              <w:t xml:space="preserve">　</w:t>
            </w:r>
          </w:p>
        </w:tc>
        <w:tc>
          <w:tcPr>
            <w:tcW w:w="218" w:type="dxa"/>
            <w:vMerge/>
          </w:tcPr>
          <w:p w14:paraId="58CE8C0F" w14:textId="77777777" w:rsidR="00437664" w:rsidRDefault="00437664"/>
        </w:tc>
      </w:tr>
      <w:tr w:rsidR="00437664" w14:paraId="0DE4CAB7" w14:textId="77777777">
        <w:trPr>
          <w:cantSplit/>
          <w:trHeight w:val="684"/>
        </w:trPr>
        <w:tc>
          <w:tcPr>
            <w:tcW w:w="224" w:type="dxa"/>
            <w:vMerge/>
            <w:tcBorders>
              <w:bottom w:val="nil"/>
            </w:tcBorders>
          </w:tcPr>
          <w:p w14:paraId="59F71C5D" w14:textId="77777777" w:rsidR="00437664" w:rsidRDefault="00437664"/>
        </w:tc>
        <w:tc>
          <w:tcPr>
            <w:tcW w:w="3451" w:type="dxa"/>
            <w:gridSpan w:val="3"/>
            <w:tcBorders>
              <w:bottom w:val="single" w:sz="4" w:space="0" w:color="auto"/>
            </w:tcBorders>
            <w:vAlign w:val="center"/>
          </w:tcPr>
          <w:p w14:paraId="7807F6D2" w14:textId="77777777" w:rsidR="00437664" w:rsidRDefault="00437664">
            <w:r>
              <w:rPr>
                <w:rFonts w:hint="eastAsia"/>
              </w:rPr>
              <w:t>変更(廃止)の理由</w:t>
            </w:r>
          </w:p>
        </w:tc>
        <w:tc>
          <w:tcPr>
            <w:tcW w:w="4622" w:type="dxa"/>
            <w:gridSpan w:val="2"/>
            <w:tcBorders>
              <w:bottom w:val="single" w:sz="4" w:space="0" w:color="auto"/>
            </w:tcBorders>
          </w:tcPr>
          <w:p w14:paraId="6494CABA" w14:textId="77777777" w:rsidR="00437664" w:rsidRDefault="00437664">
            <w:r>
              <w:rPr>
                <w:rFonts w:hint="eastAsia"/>
              </w:rPr>
              <w:t xml:space="preserve">　</w:t>
            </w:r>
          </w:p>
        </w:tc>
        <w:tc>
          <w:tcPr>
            <w:tcW w:w="218" w:type="dxa"/>
            <w:vMerge/>
            <w:tcBorders>
              <w:bottom w:val="nil"/>
            </w:tcBorders>
          </w:tcPr>
          <w:p w14:paraId="3B3225E6" w14:textId="77777777" w:rsidR="00437664" w:rsidRDefault="00437664"/>
        </w:tc>
      </w:tr>
      <w:tr w:rsidR="00437664" w14:paraId="36D9B615" w14:textId="77777777">
        <w:trPr>
          <w:cantSplit/>
          <w:trHeight w:val="1561"/>
        </w:trPr>
        <w:tc>
          <w:tcPr>
            <w:tcW w:w="8515" w:type="dxa"/>
            <w:gridSpan w:val="7"/>
            <w:tcBorders>
              <w:top w:val="nil"/>
            </w:tcBorders>
            <w:vAlign w:val="center"/>
          </w:tcPr>
          <w:p w14:paraId="1D418003" w14:textId="77777777" w:rsidR="00437664" w:rsidRDefault="00437664">
            <w:pPr>
              <w:ind w:left="210" w:hanging="210"/>
            </w:pPr>
            <w:r>
              <w:rPr>
                <w:rFonts w:hint="eastAsia"/>
              </w:rPr>
              <w:t xml:space="preserve">　添付書類</w:t>
            </w:r>
          </w:p>
          <w:p w14:paraId="74D8A909" w14:textId="77777777" w:rsidR="00437664" w:rsidRDefault="00437664">
            <w:pPr>
              <w:ind w:left="210" w:hanging="210"/>
            </w:pPr>
            <w:r>
              <w:rPr>
                <w:rFonts w:hint="eastAsia"/>
              </w:rPr>
              <w:t xml:space="preserve">　　熊本県廃棄物の処理及び清掃に関する法律施行細則第12条の2第2項の規定により交付された受理書</w:t>
            </w:r>
          </w:p>
        </w:tc>
      </w:tr>
    </w:tbl>
    <w:p w14:paraId="592B0830" w14:textId="77777777" w:rsidR="00437664" w:rsidRDefault="00437664">
      <w:pPr>
        <w:spacing w:before="120"/>
        <w:jc w:val="right"/>
      </w:pPr>
    </w:p>
    <w:sectPr w:rsidR="0043766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DCA17" w14:textId="77777777" w:rsidR="00E90F12" w:rsidRDefault="00E90F12">
      <w:r>
        <w:separator/>
      </w:r>
    </w:p>
  </w:endnote>
  <w:endnote w:type="continuationSeparator" w:id="0">
    <w:p w14:paraId="1FFC2141" w14:textId="77777777" w:rsidR="00E90F12" w:rsidRDefault="00E9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9955D" w14:textId="77777777" w:rsidR="00E90F12" w:rsidRDefault="00E90F12">
      <w:r>
        <w:separator/>
      </w:r>
    </w:p>
  </w:footnote>
  <w:footnote w:type="continuationSeparator" w:id="0">
    <w:p w14:paraId="420823AB" w14:textId="77777777" w:rsidR="00E90F12" w:rsidRDefault="00E90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D6"/>
    <w:rsid w:val="001D3A7B"/>
    <w:rsid w:val="00437664"/>
    <w:rsid w:val="006432C2"/>
    <w:rsid w:val="00851F8D"/>
    <w:rsid w:val="008A11DD"/>
    <w:rsid w:val="009D64D6"/>
    <w:rsid w:val="00B908FA"/>
    <w:rsid w:val="00E90F12"/>
    <w:rsid w:val="00FF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C8920"/>
  <w15:chartTrackingRefBased/>
  <w15:docId w15:val="{C402E466-50DA-485C-8E96-8C8F8491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2350325</cp:lastModifiedBy>
  <cp:revision>4</cp:revision>
  <cp:lastPrinted>2026-01-08T04:24:00Z</cp:lastPrinted>
  <dcterms:created xsi:type="dcterms:W3CDTF">2026-01-08T01:20:00Z</dcterms:created>
  <dcterms:modified xsi:type="dcterms:W3CDTF">2026-01-08T05:07:00Z</dcterms:modified>
  <cp:category/>
</cp:coreProperties>
</file>