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D5002" w14:textId="77777777" w:rsidR="00296CC7" w:rsidRPr="003A3FEB" w:rsidRDefault="00DB5F30" w:rsidP="00296CC7">
      <w:pPr>
        <w:rPr>
          <w:rFonts w:ascii="ＭＳ ゴシック" w:hAnsi="ＭＳ ゴシック"/>
        </w:rPr>
      </w:pPr>
      <w:r w:rsidRPr="007018F6">
        <w:rPr>
          <w:rFonts w:hint="eastAsia"/>
          <w:b/>
        </w:rPr>
        <w:t>別記</w:t>
      </w:r>
      <w:r w:rsidR="00296CC7" w:rsidRPr="007018F6">
        <w:rPr>
          <w:rFonts w:hint="eastAsia"/>
          <w:b/>
        </w:rPr>
        <w:t>様</w:t>
      </w:r>
      <w:r w:rsidR="00296CC7" w:rsidRPr="003A3FEB">
        <w:rPr>
          <w:rFonts w:ascii="ＭＳ ゴシック" w:hAnsi="ＭＳ ゴシック" w:hint="eastAsia"/>
          <w:b/>
        </w:rPr>
        <w:t>式第２０号　廃止の理由等</w:t>
      </w:r>
    </w:p>
    <w:p w14:paraId="1F3348DA" w14:textId="77777777" w:rsidR="00296CC7" w:rsidRPr="003A3FEB" w:rsidRDefault="00296CC7" w:rsidP="00296CC7">
      <w:pPr>
        <w:rPr>
          <w:rFonts w:ascii="ＭＳ ゴシック" w:hAnsi="ＭＳ ゴシック"/>
        </w:rPr>
      </w:pPr>
    </w:p>
    <w:p w14:paraId="0D7E8ACC" w14:textId="77777777" w:rsidR="00296CC7" w:rsidRPr="003A3FEB" w:rsidRDefault="00A113D8" w:rsidP="00296CC7">
      <w:pPr>
        <w:jc w:val="center"/>
        <w:rPr>
          <w:rFonts w:ascii="ＭＳ ゴシック" w:hAnsi="ＭＳ ゴシック"/>
          <w:sz w:val="28"/>
          <w:szCs w:val="28"/>
        </w:rPr>
      </w:pPr>
      <w:r>
        <w:rPr>
          <w:rFonts w:ascii="ＭＳ ゴシック" w:hAnsi="ＭＳ ゴシック" w:hint="eastAsia"/>
          <w:sz w:val="28"/>
          <w:szCs w:val="28"/>
        </w:rPr>
        <w:t>県営会富</w:t>
      </w:r>
      <w:r w:rsidR="00296CC7" w:rsidRPr="003A3FEB">
        <w:rPr>
          <w:rFonts w:ascii="ＭＳ ゴシック" w:hAnsi="ＭＳ ゴシック" w:hint="eastAsia"/>
          <w:sz w:val="28"/>
          <w:szCs w:val="28"/>
        </w:rPr>
        <w:t>地区土地改良事業（</w:t>
      </w:r>
      <w:r w:rsidR="00190AC3">
        <w:rPr>
          <w:rFonts w:ascii="ＭＳ ゴシック" w:hAnsi="ＭＳ ゴシック" w:hint="eastAsia"/>
          <w:sz w:val="28"/>
          <w:szCs w:val="28"/>
        </w:rPr>
        <w:t>区画整理</w:t>
      </w:r>
      <w:r w:rsidR="00296CC7" w:rsidRPr="003A3FEB">
        <w:rPr>
          <w:rFonts w:ascii="ＭＳ ゴシック" w:hAnsi="ＭＳ ゴシック" w:hint="eastAsia"/>
          <w:sz w:val="28"/>
          <w:szCs w:val="28"/>
        </w:rPr>
        <w:t>）廃止の理由等</w:t>
      </w:r>
    </w:p>
    <w:p w14:paraId="4A9F5F0B" w14:textId="77777777" w:rsidR="00296CC7" w:rsidRPr="003A3FEB" w:rsidRDefault="00296CC7" w:rsidP="00296CC7">
      <w:pPr>
        <w:rPr>
          <w:rFonts w:ascii="ＭＳ ゴシック" w:hAnsi="ＭＳ ゴシック"/>
        </w:rPr>
      </w:pPr>
    </w:p>
    <w:p w14:paraId="5F0E05E8" w14:textId="77777777" w:rsidR="00296CC7" w:rsidRPr="003A3FEB" w:rsidRDefault="00296CC7" w:rsidP="00296CC7">
      <w:pPr>
        <w:rPr>
          <w:rFonts w:ascii="ＭＳ ゴシック" w:hAnsi="ＭＳ ゴシック"/>
        </w:rPr>
      </w:pPr>
      <w:r w:rsidRPr="003A3FEB">
        <w:rPr>
          <w:rFonts w:ascii="ＭＳ ゴシック" w:hAnsi="ＭＳ ゴシック" w:hint="eastAsia"/>
        </w:rPr>
        <w:t>１　廃止の理由</w:t>
      </w:r>
    </w:p>
    <w:p w14:paraId="3805781D" w14:textId="77777777" w:rsidR="00296CC7" w:rsidRPr="003A3FEB" w:rsidRDefault="00296CC7" w:rsidP="00296CC7">
      <w:pPr>
        <w:rPr>
          <w:rFonts w:ascii="ＭＳ ゴシック" w:hAnsi="ＭＳ ゴシック"/>
        </w:rPr>
      </w:pPr>
      <w:r w:rsidRPr="003A3FEB">
        <w:rPr>
          <w:rFonts w:ascii="ＭＳ ゴシック" w:hAnsi="ＭＳ ゴシック" w:hint="eastAsia"/>
        </w:rPr>
        <w:t>（１）廃止しようとする事業の概要</w:t>
      </w:r>
    </w:p>
    <w:p w14:paraId="44DDBA6A" w14:textId="77777777" w:rsidR="007E3744" w:rsidRDefault="00296CC7" w:rsidP="007E3744">
      <w:pPr>
        <w:ind w:leftChars="236" w:left="599"/>
        <w:rPr>
          <w:rFonts w:ascii="ＭＳ ゴシック" w:hAnsi="ＭＳ ゴシック"/>
        </w:rPr>
      </w:pPr>
      <w:r w:rsidRPr="003A3FEB">
        <w:rPr>
          <w:rFonts w:ascii="ＭＳ ゴシック" w:hAnsi="ＭＳ ゴシック" w:hint="eastAsia"/>
        </w:rPr>
        <w:t>①事業の目的</w:t>
      </w:r>
      <w:r w:rsidR="00190AC3">
        <w:rPr>
          <w:rFonts w:ascii="ＭＳ ゴシック" w:hAnsi="ＭＳ ゴシック" w:hint="eastAsia"/>
        </w:rPr>
        <w:t xml:space="preserve">　</w:t>
      </w:r>
    </w:p>
    <w:p w14:paraId="09455219" w14:textId="77777777" w:rsidR="00676B1D" w:rsidRPr="00676B1D" w:rsidRDefault="00676B1D" w:rsidP="00676B1D">
      <w:pPr>
        <w:ind w:leftChars="236" w:left="599" w:firstLineChars="100" w:firstLine="254"/>
        <w:rPr>
          <w:rFonts w:ascii="ＭＳ ゴシック" w:hAnsi="ＭＳ ゴシック"/>
        </w:rPr>
      </w:pPr>
      <w:r w:rsidRPr="00676B1D">
        <w:rPr>
          <w:rFonts w:ascii="ＭＳ ゴシック" w:hAnsi="ＭＳ ゴシック" w:hint="eastAsia"/>
        </w:rPr>
        <w:t>会富地区は熊本市の西部（旧飽田町）に位置し、国道５０１号及び二級河川千間江湖川と二級河川除川に囲まれた平坦な水田地帯である。</w:t>
      </w:r>
    </w:p>
    <w:p w14:paraId="436B378A" w14:textId="77777777" w:rsidR="00676B1D" w:rsidRPr="00676B1D" w:rsidRDefault="00676B1D" w:rsidP="00676B1D">
      <w:pPr>
        <w:ind w:leftChars="236" w:left="599" w:firstLineChars="100" w:firstLine="254"/>
        <w:rPr>
          <w:rFonts w:ascii="ＭＳ ゴシック" w:hAnsi="ＭＳ ゴシック"/>
        </w:rPr>
      </w:pPr>
      <w:r w:rsidRPr="00676B1D">
        <w:rPr>
          <w:rFonts w:ascii="ＭＳ ゴシック" w:hAnsi="ＭＳ ゴシック" w:hint="eastAsia"/>
        </w:rPr>
        <w:t>本地区の農地基盤は概ね１０ａ程度の区画が大半を占めており、道路の多くは２～３ｍと狭幅かつ未舗装で、農産物や生産資材の搬入搬出に支障を来している。また、用排水路が兼用の土水路のため、法面崩壊等により水路に多大な支障を来しているとともに、かんがい時期の地下水上昇による影響で農地の汎用化が進んでいない。</w:t>
      </w:r>
    </w:p>
    <w:p w14:paraId="033E744A" w14:textId="07A5E61C" w:rsidR="00F60F3C" w:rsidRDefault="00676B1D" w:rsidP="00676B1D">
      <w:pPr>
        <w:ind w:leftChars="236" w:left="599" w:firstLineChars="100" w:firstLine="254"/>
        <w:rPr>
          <w:rFonts w:ascii="ＭＳ ゴシック" w:hAnsi="ＭＳ ゴシック"/>
        </w:rPr>
      </w:pPr>
      <w:r w:rsidRPr="00676B1D">
        <w:rPr>
          <w:rFonts w:ascii="ＭＳ ゴシック" w:hAnsi="ＭＳ ゴシック" w:hint="eastAsia"/>
        </w:rPr>
        <w:t>このため</w:t>
      </w:r>
      <w:r w:rsidR="00265320">
        <w:rPr>
          <w:rFonts w:ascii="ＭＳ ゴシック" w:hAnsi="ＭＳ ゴシック" w:hint="eastAsia"/>
        </w:rPr>
        <w:t>、</w:t>
      </w:r>
      <w:r w:rsidRPr="00676B1D">
        <w:rPr>
          <w:rFonts w:ascii="ＭＳ ゴシック" w:hAnsi="ＭＳ ゴシック" w:hint="eastAsia"/>
        </w:rPr>
        <w:t>本事業</w:t>
      </w:r>
      <w:r w:rsidR="00265320">
        <w:rPr>
          <w:rFonts w:ascii="ＭＳ ゴシック" w:hAnsi="ＭＳ ゴシック" w:hint="eastAsia"/>
        </w:rPr>
        <w:t>において</w:t>
      </w:r>
      <w:r w:rsidRPr="00676B1D">
        <w:rPr>
          <w:rFonts w:ascii="ＭＳ ゴシック" w:hAnsi="ＭＳ ゴシック" w:hint="eastAsia"/>
        </w:rPr>
        <w:t>は、農地の基盤整備を行うことによる農業生産性の向上や営農経費の節減等を図る</w:t>
      </w:r>
      <w:r>
        <w:rPr>
          <w:rFonts w:ascii="ＭＳ ゴシック" w:hAnsi="ＭＳ ゴシック" w:hint="eastAsia"/>
        </w:rPr>
        <w:t>予定であった</w:t>
      </w:r>
      <w:r w:rsidRPr="00676B1D">
        <w:rPr>
          <w:rFonts w:ascii="ＭＳ ゴシック" w:hAnsi="ＭＳ ゴシック" w:hint="eastAsia"/>
        </w:rPr>
        <w:t>。</w:t>
      </w:r>
    </w:p>
    <w:p w14:paraId="0DFFF57B" w14:textId="77777777" w:rsidR="00676B1D" w:rsidRPr="00676B1D" w:rsidRDefault="00676B1D" w:rsidP="00676B1D">
      <w:pPr>
        <w:ind w:leftChars="236" w:left="599" w:firstLineChars="100" w:firstLine="254"/>
        <w:rPr>
          <w:rFonts w:ascii="ＭＳ ゴシック" w:hAnsi="ＭＳ ゴシック"/>
        </w:rPr>
      </w:pPr>
    </w:p>
    <w:p w14:paraId="2F7924D0" w14:textId="77777777" w:rsidR="00F60F3C" w:rsidRDefault="00296CC7" w:rsidP="00296CC7">
      <w:pPr>
        <w:rPr>
          <w:rFonts w:ascii="ＭＳ ゴシック" w:hAnsi="ＭＳ ゴシック"/>
        </w:rPr>
      </w:pPr>
      <w:r w:rsidRPr="003A3FEB">
        <w:rPr>
          <w:rFonts w:ascii="ＭＳ ゴシック" w:hAnsi="ＭＳ ゴシック" w:hint="eastAsia"/>
        </w:rPr>
        <w:t xml:space="preserve">　　②地域の所在</w:t>
      </w:r>
      <w:r w:rsidR="00190AC3">
        <w:rPr>
          <w:rFonts w:ascii="ＭＳ ゴシック" w:hAnsi="ＭＳ ゴシック" w:hint="eastAsia"/>
        </w:rPr>
        <w:t xml:space="preserve">　</w:t>
      </w:r>
    </w:p>
    <w:p w14:paraId="558601B9" w14:textId="77777777" w:rsidR="00296CC7" w:rsidRPr="003A3FEB" w:rsidRDefault="00190AC3" w:rsidP="00F60F3C">
      <w:pPr>
        <w:ind w:firstLineChars="300" w:firstLine="761"/>
        <w:rPr>
          <w:rFonts w:ascii="ＭＳ ゴシック" w:hAnsi="ＭＳ ゴシック"/>
        </w:rPr>
      </w:pPr>
      <w:r>
        <w:rPr>
          <w:rFonts w:ascii="ＭＳ ゴシック" w:hAnsi="ＭＳ ゴシック" w:hint="eastAsia"/>
        </w:rPr>
        <w:t>熊本県熊本市</w:t>
      </w:r>
      <w:r w:rsidR="00F60F3C">
        <w:rPr>
          <w:rFonts w:ascii="ＭＳ ゴシック" w:hAnsi="ＭＳ ゴシック" w:hint="eastAsia"/>
        </w:rPr>
        <w:t>南</w:t>
      </w:r>
      <w:r>
        <w:rPr>
          <w:rFonts w:ascii="ＭＳ ゴシック" w:hAnsi="ＭＳ ゴシック" w:hint="eastAsia"/>
        </w:rPr>
        <w:t>区会富町</w:t>
      </w:r>
    </w:p>
    <w:p w14:paraId="10FCFEF6" w14:textId="77777777" w:rsidR="00296CC7" w:rsidRPr="003A3FEB" w:rsidRDefault="00296CC7" w:rsidP="00296CC7">
      <w:pPr>
        <w:rPr>
          <w:rFonts w:ascii="ＭＳ ゴシック" w:hAnsi="ＭＳ ゴシック"/>
        </w:rPr>
      </w:pPr>
    </w:p>
    <w:p w14:paraId="54CDD44B" w14:textId="77777777" w:rsidR="00296CC7" w:rsidRDefault="00296CC7" w:rsidP="00296CC7">
      <w:pPr>
        <w:rPr>
          <w:rFonts w:ascii="ＭＳ ゴシック" w:hAnsi="ＭＳ ゴシック"/>
        </w:rPr>
      </w:pPr>
      <w:r w:rsidRPr="003A3FEB">
        <w:rPr>
          <w:rFonts w:ascii="ＭＳ ゴシック" w:hAnsi="ＭＳ ゴシック" w:hint="eastAsia"/>
        </w:rPr>
        <w:t xml:space="preserve">　　③地積</w:t>
      </w:r>
    </w:p>
    <w:p w14:paraId="77563289" w14:textId="77777777" w:rsidR="00F60F3C" w:rsidRPr="003A3FEB" w:rsidRDefault="00F60F3C" w:rsidP="00F60F3C">
      <w:pPr>
        <w:jc w:val="right"/>
        <w:rPr>
          <w:rFonts w:ascii="ＭＳ ゴシック" w:hAnsi="ＭＳ ゴシック"/>
        </w:rPr>
      </w:pPr>
      <w:r>
        <w:rPr>
          <w:rFonts w:ascii="ＭＳ ゴシック" w:hAnsi="ＭＳ ゴシック" w:hint="eastAsia"/>
        </w:rPr>
        <w:t>（単位：h</w:t>
      </w:r>
      <w:r>
        <w:rPr>
          <w:rFonts w:ascii="ＭＳ ゴシック" w:hAnsi="ＭＳ ゴシック"/>
        </w:rPr>
        <w:t>a</w:t>
      </w:r>
      <w:r>
        <w:rPr>
          <w:rFonts w:ascii="ＭＳ ゴシック" w:hAnsi="ＭＳ ゴシック" w:hint="eastAsia"/>
        </w:rPr>
        <w:t>）</w:t>
      </w:r>
    </w:p>
    <w:tbl>
      <w:tblPr>
        <w:tblW w:w="0" w:type="auto"/>
        <w:tblInd w:w="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97"/>
        <w:gridCol w:w="781"/>
        <w:gridCol w:w="774"/>
        <w:gridCol w:w="778"/>
        <w:gridCol w:w="774"/>
        <w:gridCol w:w="781"/>
        <w:gridCol w:w="781"/>
        <w:gridCol w:w="774"/>
        <w:gridCol w:w="778"/>
        <w:gridCol w:w="774"/>
        <w:gridCol w:w="781"/>
      </w:tblGrid>
      <w:tr w:rsidR="00296CC7" w:rsidRPr="003A3FEB" w14:paraId="55ECE00C" w14:textId="77777777" w:rsidTr="00B22186">
        <w:trPr>
          <w:trHeight w:val="615"/>
        </w:trPr>
        <w:tc>
          <w:tcPr>
            <w:tcW w:w="1725" w:type="dxa"/>
            <w:vMerge w:val="restart"/>
            <w:tcBorders>
              <w:tl2br w:val="single" w:sz="4" w:space="0" w:color="auto"/>
            </w:tcBorders>
          </w:tcPr>
          <w:p w14:paraId="40DDA42F" w14:textId="5EA997F3" w:rsidR="00296CC7" w:rsidRPr="003A3FEB" w:rsidRDefault="00296CC7" w:rsidP="00B22186">
            <w:pPr>
              <w:rPr>
                <w:rFonts w:ascii="ＭＳ ゴシック" w:hAnsi="ＭＳ ゴシック"/>
              </w:rPr>
            </w:pPr>
            <w:r w:rsidRPr="003A3FEB">
              <w:rPr>
                <w:rFonts w:ascii="ＭＳ ゴシック" w:hAnsi="ＭＳ ゴシック" w:hint="eastAsia"/>
              </w:rPr>
              <w:t xml:space="preserve">　地　　目</w:t>
            </w:r>
          </w:p>
          <w:p w14:paraId="11F08701" w14:textId="77777777" w:rsidR="00296CC7" w:rsidRPr="003A3FEB" w:rsidRDefault="00296CC7" w:rsidP="00B22186">
            <w:pPr>
              <w:rPr>
                <w:rFonts w:ascii="ＭＳ ゴシック" w:hAnsi="ＭＳ ゴシック"/>
              </w:rPr>
            </w:pPr>
          </w:p>
          <w:p w14:paraId="5377E25E" w14:textId="77777777" w:rsidR="00296CC7" w:rsidRPr="003A3FEB" w:rsidRDefault="00296CC7" w:rsidP="00B22186">
            <w:pPr>
              <w:rPr>
                <w:rFonts w:ascii="ＭＳ ゴシック" w:hAnsi="ＭＳ ゴシック"/>
              </w:rPr>
            </w:pPr>
          </w:p>
          <w:p w14:paraId="3934020C" w14:textId="77777777" w:rsidR="00296CC7" w:rsidRPr="003A3FEB" w:rsidRDefault="00296CC7" w:rsidP="00B22186">
            <w:pPr>
              <w:rPr>
                <w:rFonts w:ascii="ＭＳ ゴシック" w:hAnsi="ＭＳ ゴシック"/>
              </w:rPr>
            </w:pPr>
            <w:r w:rsidRPr="003A3FEB">
              <w:rPr>
                <w:rFonts w:ascii="ＭＳ ゴシック" w:hAnsi="ＭＳ ゴシック" w:hint="eastAsia"/>
              </w:rPr>
              <w:t>市町村名</w:t>
            </w:r>
          </w:p>
        </w:tc>
        <w:tc>
          <w:tcPr>
            <w:tcW w:w="3915" w:type="dxa"/>
            <w:gridSpan w:val="5"/>
            <w:vAlign w:val="center"/>
          </w:tcPr>
          <w:p w14:paraId="1B3F4E4B" w14:textId="77777777" w:rsidR="00296CC7" w:rsidRPr="003A3FEB" w:rsidRDefault="00296CC7" w:rsidP="00B22186">
            <w:pPr>
              <w:jc w:val="center"/>
              <w:rPr>
                <w:rFonts w:ascii="ＭＳ ゴシック" w:hAnsi="ＭＳ ゴシック"/>
              </w:rPr>
            </w:pPr>
            <w:r w:rsidRPr="003A3FEB">
              <w:rPr>
                <w:rFonts w:ascii="ＭＳ ゴシック" w:hAnsi="ＭＳ ゴシック" w:hint="eastAsia"/>
              </w:rPr>
              <w:t>現　況</w:t>
            </w:r>
          </w:p>
        </w:tc>
        <w:tc>
          <w:tcPr>
            <w:tcW w:w="3915" w:type="dxa"/>
            <w:gridSpan w:val="5"/>
            <w:vAlign w:val="center"/>
          </w:tcPr>
          <w:p w14:paraId="66AB551B" w14:textId="77777777" w:rsidR="00296CC7" w:rsidRPr="003A3FEB" w:rsidRDefault="00296CC7" w:rsidP="00B22186">
            <w:pPr>
              <w:jc w:val="center"/>
              <w:rPr>
                <w:rFonts w:ascii="ＭＳ ゴシック" w:hAnsi="ＭＳ ゴシック"/>
              </w:rPr>
            </w:pPr>
            <w:r w:rsidRPr="003A3FEB">
              <w:rPr>
                <w:rFonts w:ascii="ＭＳ ゴシック" w:hAnsi="ＭＳ ゴシック" w:hint="eastAsia"/>
              </w:rPr>
              <w:t>計　画</w:t>
            </w:r>
          </w:p>
        </w:tc>
      </w:tr>
      <w:tr w:rsidR="00296CC7" w:rsidRPr="003A3FEB" w14:paraId="024BE6BD" w14:textId="77777777" w:rsidTr="00B22186">
        <w:trPr>
          <w:trHeight w:val="585"/>
        </w:trPr>
        <w:tc>
          <w:tcPr>
            <w:tcW w:w="1725" w:type="dxa"/>
            <w:vMerge/>
          </w:tcPr>
          <w:p w14:paraId="7B5C1422" w14:textId="77777777" w:rsidR="00296CC7" w:rsidRPr="003A3FEB" w:rsidRDefault="00296CC7" w:rsidP="00B22186">
            <w:pPr>
              <w:rPr>
                <w:rFonts w:ascii="ＭＳ ゴシック" w:hAnsi="ＭＳ ゴシック"/>
              </w:rPr>
            </w:pPr>
          </w:p>
        </w:tc>
        <w:tc>
          <w:tcPr>
            <w:tcW w:w="783" w:type="dxa"/>
            <w:vAlign w:val="center"/>
          </w:tcPr>
          <w:p w14:paraId="167D4C26" w14:textId="77777777" w:rsidR="00296CC7" w:rsidRPr="003A3FEB" w:rsidRDefault="00296CC7" w:rsidP="00B22186">
            <w:pPr>
              <w:jc w:val="center"/>
              <w:rPr>
                <w:rFonts w:ascii="ＭＳ ゴシック" w:hAnsi="ＭＳ ゴシック"/>
                <w:sz w:val="16"/>
                <w:szCs w:val="16"/>
              </w:rPr>
            </w:pPr>
            <w:r w:rsidRPr="003A3FEB">
              <w:rPr>
                <w:rFonts w:ascii="ＭＳ ゴシック" w:hAnsi="ＭＳ ゴシック" w:hint="eastAsia"/>
                <w:sz w:val="16"/>
                <w:szCs w:val="16"/>
              </w:rPr>
              <w:t>田</w:t>
            </w:r>
          </w:p>
        </w:tc>
        <w:tc>
          <w:tcPr>
            <w:tcW w:w="783" w:type="dxa"/>
            <w:vAlign w:val="center"/>
          </w:tcPr>
          <w:p w14:paraId="5FDF0194" w14:textId="77777777" w:rsidR="00296CC7" w:rsidRPr="003A3FEB" w:rsidRDefault="00296CC7" w:rsidP="00B22186">
            <w:pPr>
              <w:jc w:val="center"/>
              <w:rPr>
                <w:rFonts w:ascii="ＭＳ ゴシック" w:hAnsi="ＭＳ ゴシック"/>
                <w:sz w:val="16"/>
                <w:szCs w:val="16"/>
              </w:rPr>
            </w:pPr>
            <w:r w:rsidRPr="003A3FEB">
              <w:rPr>
                <w:rFonts w:ascii="ＭＳ ゴシック" w:hAnsi="ＭＳ ゴシック" w:hint="eastAsia"/>
                <w:sz w:val="16"/>
                <w:szCs w:val="16"/>
              </w:rPr>
              <w:t>畑</w:t>
            </w:r>
          </w:p>
        </w:tc>
        <w:tc>
          <w:tcPr>
            <w:tcW w:w="783" w:type="dxa"/>
            <w:vAlign w:val="center"/>
          </w:tcPr>
          <w:p w14:paraId="094C7850" w14:textId="67B1255D" w:rsidR="00296CC7" w:rsidRPr="003A3FEB" w:rsidRDefault="00296CC7" w:rsidP="00B22186">
            <w:pPr>
              <w:jc w:val="center"/>
              <w:rPr>
                <w:rFonts w:ascii="ＭＳ ゴシック" w:hAnsi="ＭＳ ゴシック"/>
                <w:sz w:val="16"/>
                <w:szCs w:val="16"/>
              </w:rPr>
            </w:pPr>
            <w:r w:rsidRPr="003A3FEB">
              <w:rPr>
                <w:rFonts w:ascii="ＭＳ ゴシック" w:hAnsi="ＭＳ ゴシック" w:hint="eastAsia"/>
                <w:sz w:val="16"/>
                <w:szCs w:val="16"/>
              </w:rPr>
              <w:t>道水路</w:t>
            </w:r>
          </w:p>
        </w:tc>
        <w:tc>
          <w:tcPr>
            <w:tcW w:w="783" w:type="dxa"/>
            <w:vAlign w:val="center"/>
          </w:tcPr>
          <w:p w14:paraId="55B05DF7" w14:textId="77777777" w:rsidR="00296CC7" w:rsidRPr="003A3FEB" w:rsidRDefault="00296CC7" w:rsidP="00B22186">
            <w:pPr>
              <w:jc w:val="center"/>
              <w:rPr>
                <w:rFonts w:ascii="ＭＳ ゴシック" w:hAnsi="ＭＳ ゴシック"/>
                <w:sz w:val="16"/>
                <w:szCs w:val="16"/>
              </w:rPr>
            </w:pPr>
            <w:r w:rsidRPr="003A3FEB">
              <w:rPr>
                <w:rFonts w:ascii="ＭＳ ゴシック" w:hAnsi="ＭＳ ゴシック" w:hint="eastAsia"/>
                <w:sz w:val="16"/>
                <w:szCs w:val="16"/>
              </w:rPr>
              <w:t>その他</w:t>
            </w:r>
          </w:p>
        </w:tc>
        <w:tc>
          <w:tcPr>
            <w:tcW w:w="783" w:type="dxa"/>
            <w:vAlign w:val="center"/>
          </w:tcPr>
          <w:p w14:paraId="6A11C2D1" w14:textId="77777777" w:rsidR="00296CC7" w:rsidRPr="003A3FEB" w:rsidRDefault="00296CC7" w:rsidP="00B22186">
            <w:pPr>
              <w:jc w:val="center"/>
              <w:rPr>
                <w:rFonts w:ascii="ＭＳ ゴシック" w:hAnsi="ＭＳ ゴシック"/>
                <w:sz w:val="16"/>
                <w:szCs w:val="16"/>
              </w:rPr>
            </w:pPr>
            <w:r w:rsidRPr="003A3FEB">
              <w:rPr>
                <w:rFonts w:ascii="ＭＳ ゴシック" w:hAnsi="ＭＳ ゴシック" w:hint="eastAsia"/>
                <w:sz w:val="16"/>
                <w:szCs w:val="16"/>
              </w:rPr>
              <w:t>計</w:t>
            </w:r>
          </w:p>
        </w:tc>
        <w:tc>
          <w:tcPr>
            <w:tcW w:w="783" w:type="dxa"/>
            <w:vAlign w:val="center"/>
          </w:tcPr>
          <w:p w14:paraId="466BAFF4" w14:textId="77777777" w:rsidR="00296CC7" w:rsidRPr="003A3FEB" w:rsidRDefault="00296CC7" w:rsidP="00B22186">
            <w:pPr>
              <w:jc w:val="center"/>
              <w:rPr>
                <w:rFonts w:ascii="ＭＳ ゴシック" w:hAnsi="ＭＳ ゴシック"/>
                <w:sz w:val="16"/>
                <w:szCs w:val="16"/>
              </w:rPr>
            </w:pPr>
            <w:r w:rsidRPr="003A3FEB">
              <w:rPr>
                <w:rFonts w:ascii="ＭＳ ゴシック" w:hAnsi="ＭＳ ゴシック" w:hint="eastAsia"/>
                <w:sz w:val="16"/>
                <w:szCs w:val="16"/>
              </w:rPr>
              <w:t>田</w:t>
            </w:r>
          </w:p>
        </w:tc>
        <w:tc>
          <w:tcPr>
            <w:tcW w:w="783" w:type="dxa"/>
            <w:vAlign w:val="center"/>
          </w:tcPr>
          <w:p w14:paraId="2C4A104A" w14:textId="77777777" w:rsidR="00296CC7" w:rsidRPr="003A3FEB" w:rsidRDefault="00296CC7" w:rsidP="00B22186">
            <w:pPr>
              <w:jc w:val="center"/>
              <w:rPr>
                <w:rFonts w:ascii="ＭＳ ゴシック" w:hAnsi="ＭＳ ゴシック"/>
                <w:sz w:val="16"/>
                <w:szCs w:val="16"/>
              </w:rPr>
            </w:pPr>
            <w:r w:rsidRPr="003A3FEB">
              <w:rPr>
                <w:rFonts w:ascii="ＭＳ ゴシック" w:hAnsi="ＭＳ ゴシック" w:hint="eastAsia"/>
                <w:sz w:val="16"/>
                <w:szCs w:val="16"/>
              </w:rPr>
              <w:t>畑</w:t>
            </w:r>
          </w:p>
        </w:tc>
        <w:tc>
          <w:tcPr>
            <w:tcW w:w="783" w:type="dxa"/>
            <w:vAlign w:val="center"/>
          </w:tcPr>
          <w:p w14:paraId="305FA8E5" w14:textId="11F35047" w:rsidR="00296CC7" w:rsidRPr="003A3FEB" w:rsidRDefault="00296CC7" w:rsidP="00B22186">
            <w:pPr>
              <w:jc w:val="center"/>
              <w:rPr>
                <w:rFonts w:ascii="ＭＳ ゴシック" w:hAnsi="ＭＳ ゴシック"/>
                <w:sz w:val="16"/>
                <w:szCs w:val="16"/>
              </w:rPr>
            </w:pPr>
            <w:r w:rsidRPr="003A3FEB">
              <w:rPr>
                <w:rFonts w:ascii="ＭＳ ゴシック" w:hAnsi="ＭＳ ゴシック" w:hint="eastAsia"/>
                <w:sz w:val="16"/>
                <w:szCs w:val="16"/>
              </w:rPr>
              <w:t>道水路</w:t>
            </w:r>
          </w:p>
        </w:tc>
        <w:tc>
          <w:tcPr>
            <w:tcW w:w="783" w:type="dxa"/>
            <w:vAlign w:val="center"/>
          </w:tcPr>
          <w:p w14:paraId="60DF3401" w14:textId="77777777" w:rsidR="00296CC7" w:rsidRPr="003A3FEB" w:rsidRDefault="00296CC7" w:rsidP="00B22186">
            <w:pPr>
              <w:jc w:val="center"/>
              <w:rPr>
                <w:rFonts w:ascii="ＭＳ ゴシック" w:hAnsi="ＭＳ ゴシック"/>
                <w:sz w:val="16"/>
                <w:szCs w:val="16"/>
              </w:rPr>
            </w:pPr>
            <w:r w:rsidRPr="003A3FEB">
              <w:rPr>
                <w:rFonts w:ascii="ＭＳ ゴシック" w:hAnsi="ＭＳ ゴシック" w:hint="eastAsia"/>
                <w:sz w:val="16"/>
                <w:szCs w:val="16"/>
              </w:rPr>
              <w:t>その他</w:t>
            </w:r>
          </w:p>
        </w:tc>
        <w:tc>
          <w:tcPr>
            <w:tcW w:w="783" w:type="dxa"/>
            <w:vAlign w:val="center"/>
          </w:tcPr>
          <w:p w14:paraId="6DDAE9E5" w14:textId="77777777" w:rsidR="00296CC7" w:rsidRPr="003A3FEB" w:rsidRDefault="00296CC7" w:rsidP="00B22186">
            <w:pPr>
              <w:jc w:val="center"/>
              <w:rPr>
                <w:rFonts w:ascii="ＭＳ ゴシック" w:hAnsi="ＭＳ ゴシック"/>
                <w:sz w:val="16"/>
                <w:szCs w:val="16"/>
              </w:rPr>
            </w:pPr>
            <w:r w:rsidRPr="003A3FEB">
              <w:rPr>
                <w:rFonts w:ascii="ＭＳ ゴシック" w:hAnsi="ＭＳ ゴシック" w:hint="eastAsia"/>
                <w:sz w:val="16"/>
                <w:szCs w:val="16"/>
              </w:rPr>
              <w:t>計</w:t>
            </w:r>
          </w:p>
        </w:tc>
      </w:tr>
      <w:tr w:rsidR="00296CC7" w:rsidRPr="003A3FEB" w14:paraId="4C9637A5" w14:textId="77777777" w:rsidTr="00B22186">
        <w:trPr>
          <w:trHeight w:val="705"/>
        </w:trPr>
        <w:tc>
          <w:tcPr>
            <w:tcW w:w="1725" w:type="dxa"/>
          </w:tcPr>
          <w:p w14:paraId="34DF8D8B" w14:textId="77777777" w:rsidR="00296CC7" w:rsidRPr="003A3FEB" w:rsidRDefault="007E3744" w:rsidP="00B22186">
            <w:pPr>
              <w:rPr>
                <w:rFonts w:ascii="ＭＳ ゴシック" w:hAnsi="ＭＳ ゴシック"/>
              </w:rPr>
            </w:pPr>
            <w:r>
              <w:rPr>
                <w:rFonts w:ascii="ＭＳ ゴシック" w:hAnsi="ＭＳ ゴシック" w:hint="eastAsia"/>
              </w:rPr>
              <w:t>熊本市</w:t>
            </w:r>
          </w:p>
        </w:tc>
        <w:tc>
          <w:tcPr>
            <w:tcW w:w="783" w:type="dxa"/>
          </w:tcPr>
          <w:p w14:paraId="7F45DFC4" w14:textId="77777777" w:rsidR="00296CC7" w:rsidRPr="00856FA0" w:rsidRDefault="007E3744" w:rsidP="007E3744">
            <w:pPr>
              <w:jc w:val="center"/>
              <w:rPr>
                <w:rFonts w:ascii="ＭＳ ゴシック" w:hAnsi="ＭＳ ゴシック"/>
                <w:sz w:val="22"/>
                <w:szCs w:val="16"/>
              </w:rPr>
            </w:pPr>
            <w:r w:rsidRPr="00856FA0">
              <w:rPr>
                <w:rFonts w:ascii="ＭＳ ゴシック" w:hAnsi="ＭＳ ゴシック" w:hint="eastAsia"/>
                <w:sz w:val="22"/>
                <w:szCs w:val="16"/>
              </w:rPr>
              <w:t>5</w:t>
            </w:r>
            <w:r w:rsidRPr="00856FA0">
              <w:rPr>
                <w:rFonts w:ascii="ＭＳ ゴシック" w:hAnsi="ＭＳ ゴシック"/>
                <w:sz w:val="22"/>
                <w:szCs w:val="16"/>
              </w:rPr>
              <w:t>2.8</w:t>
            </w:r>
          </w:p>
        </w:tc>
        <w:tc>
          <w:tcPr>
            <w:tcW w:w="783" w:type="dxa"/>
          </w:tcPr>
          <w:p w14:paraId="36A663FB" w14:textId="77777777" w:rsidR="00296CC7" w:rsidRPr="00856FA0" w:rsidRDefault="00296CC7" w:rsidP="007E3744">
            <w:pPr>
              <w:jc w:val="center"/>
              <w:rPr>
                <w:rFonts w:ascii="ＭＳ ゴシック" w:hAnsi="ＭＳ ゴシック"/>
                <w:sz w:val="22"/>
                <w:szCs w:val="16"/>
              </w:rPr>
            </w:pPr>
          </w:p>
        </w:tc>
        <w:tc>
          <w:tcPr>
            <w:tcW w:w="783" w:type="dxa"/>
          </w:tcPr>
          <w:p w14:paraId="28565EBD" w14:textId="77777777" w:rsidR="00296CC7" w:rsidRPr="00856FA0" w:rsidRDefault="007E3744" w:rsidP="007E3744">
            <w:pPr>
              <w:jc w:val="center"/>
              <w:rPr>
                <w:rFonts w:ascii="ＭＳ ゴシック" w:hAnsi="ＭＳ ゴシック"/>
                <w:sz w:val="22"/>
                <w:szCs w:val="16"/>
              </w:rPr>
            </w:pPr>
            <w:r w:rsidRPr="00856FA0">
              <w:rPr>
                <w:rFonts w:ascii="ＭＳ ゴシック" w:hAnsi="ＭＳ ゴシック" w:hint="eastAsia"/>
                <w:sz w:val="22"/>
                <w:szCs w:val="16"/>
              </w:rPr>
              <w:t>5</w:t>
            </w:r>
            <w:r w:rsidRPr="00856FA0">
              <w:rPr>
                <w:rFonts w:ascii="ＭＳ ゴシック" w:hAnsi="ＭＳ ゴシック"/>
                <w:sz w:val="22"/>
                <w:szCs w:val="16"/>
              </w:rPr>
              <w:t>.6</w:t>
            </w:r>
          </w:p>
        </w:tc>
        <w:tc>
          <w:tcPr>
            <w:tcW w:w="783" w:type="dxa"/>
          </w:tcPr>
          <w:p w14:paraId="147D483D" w14:textId="77777777" w:rsidR="00296CC7" w:rsidRPr="00856FA0" w:rsidRDefault="00296CC7" w:rsidP="007E3744">
            <w:pPr>
              <w:jc w:val="center"/>
              <w:rPr>
                <w:rFonts w:ascii="ＭＳ ゴシック" w:hAnsi="ＭＳ ゴシック"/>
                <w:sz w:val="22"/>
                <w:szCs w:val="16"/>
              </w:rPr>
            </w:pPr>
          </w:p>
        </w:tc>
        <w:tc>
          <w:tcPr>
            <w:tcW w:w="783" w:type="dxa"/>
          </w:tcPr>
          <w:p w14:paraId="2548FBE4" w14:textId="77777777" w:rsidR="00296CC7" w:rsidRPr="00856FA0" w:rsidRDefault="007E3744" w:rsidP="007E3744">
            <w:pPr>
              <w:jc w:val="center"/>
              <w:rPr>
                <w:rFonts w:ascii="ＭＳ ゴシック" w:hAnsi="ＭＳ ゴシック"/>
                <w:sz w:val="22"/>
                <w:szCs w:val="16"/>
              </w:rPr>
            </w:pPr>
            <w:r w:rsidRPr="00856FA0">
              <w:rPr>
                <w:rFonts w:ascii="ＭＳ ゴシック" w:hAnsi="ＭＳ ゴシック" w:hint="eastAsia"/>
                <w:sz w:val="22"/>
                <w:szCs w:val="16"/>
              </w:rPr>
              <w:t>5</w:t>
            </w:r>
            <w:r w:rsidRPr="00856FA0">
              <w:rPr>
                <w:rFonts w:ascii="ＭＳ ゴシック" w:hAnsi="ＭＳ ゴシック"/>
                <w:sz w:val="22"/>
                <w:szCs w:val="16"/>
              </w:rPr>
              <w:t>8.4</w:t>
            </w:r>
          </w:p>
        </w:tc>
        <w:tc>
          <w:tcPr>
            <w:tcW w:w="783" w:type="dxa"/>
          </w:tcPr>
          <w:p w14:paraId="7BF4285A" w14:textId="77777777" w:rsidR="00296CC7" w:rsidRPr="00856FA0" w:rsidRDefault="007E3744" w:rsidP="007E3744">
            <w:pPr>
              <w:jc w:val="center"/>
              <w:rPr>
                <w:rFonts w:ascii="ＭＳ ゴシック" w:hAnsi="ＭＳ ゴシック"/>
                <w:sz w:val="22"/>
                <w:szCs w:val="16"/>
              </w:rPr>
            </w:pPr>
            <w:r w:rsidRPr="00856FA0">
              <w:rPr>
                <w:rFonts w:ascii="ＭＳ ゴシック" w:hAnsi="ＭＳ ゴシック" w:hint="eastAsia"/>
                <w:sz w:val="22"/>
                <w:szCs w:val="16"/>
              </w:rPr>
              <w:t>4</w:t>
            </w:r>
            <w:r w:rsidRPr="00856FA0">
              <w:rPr>
                <w:rFonts w:ascii="ＭＳ ゴシック" w:hAnsi="ＭＳ ゴシック"/>
                <w:sz w:val="22"/>
                <w:szCs w:val="16"/>
              </w:rPr>
              <w:t>8.5</w:t>
            </w:r>
          </w:p>
        </w:tc>
        <w:tc>
          <w:tcPr>
            <w:tcW w:w="783" w:type="dxa"/>
          </w:tcPr>
          <w:p w14:paraId="60BCEC52" w14:textId="77777777" w:rsidR="00296CC7" w:rsidRPr="00856FA0" w:rsidRDefault="00296CC7" w:rsidP="007E3744">
            <w:pPr>
              <w:jc w:val="center"/>
              <w:rPr>
                <w:rFonts w:ascii="ＭＳ ゴシック" w:hAnsi="ＭＳ ゴシック"/>
                <w:sz w:val="22"/>
                <w:szCs w:val="16"/>
              </w:rPr>
            </w:pPr>
          </w:p>
        </w:tc>
        <w:tc>
          <w:tcPr>
            <w:tcW w:w="783" w:type="dxa"/>
          </w:tcPr>
          <w:p w14:paraId="4AC2E7B8" w14:textId="77777777" w:rsidR="00296CC7" w:rsidRPr="00856FA0" w:rsidRDefault="007E3744" w:rsidP="007E3744">
            <w:pPr>
              <w:jc w:val="center"/>
              <w:rPr>
                <w:rFonts w:ascii="ＭＳ ゴシック" w:hAnsi="ＭＳ ゴシック"/>
                <w:sz w:val="22"/>
                <w:szCs w:val="16"/>
              </w:rPr>
            </w:pPr>
            <w:r w:rsidRPr="00856FA0">
              <w:rPr>
                <w:rFonts w:ascii="ＭＳ ゴシック" w:hAnsi="ＭＳ ゴシック" w:hint="eastAsia"/>
                <w:sz w:val="22"/>
                <w:szCs w:val="16"/>
              </w:rPr>
              <w:t>9</w:t>
            </w:r>
            <w:r w:rsidRPr="00856FA0">
              <w:rPr>
                <w:rFonts w:ascii="ＭＳ ゴシック" w:hAnsi="ＭＳ ゴシック"/>
                <w:sz w:val="22"/>
                <w:szCs w:val="16"/>
              </w:rPr>
              <w:t>.9</w:t>
            </w:r>
          </w:p>
        </w:tc>
        <w:tc>
          <w:tcPr>
            <w:tcW w:w="783" w:type="dxa"/>
          </w:tcPr>
          <w:p w14:paraId="32406732" w14:textId="77777777" w:rsidR="00296CC7" w:rsidRPr="00856FA0" w:rsidRDefault="00296CC7" w:rsidP="007E3744">
            <w:pPr>
              <w:jc w:val="center"/>
              <w:rPr>
                <w:rFonts w:ascii="ＭＳ ゴシック" w:hAnsi="ＭＳ ゴシック"/>
                <w:sz w:val="22"/>
                <w:szCs w:val="16"/>
              </w:rPr>
            </w:pPr>
          </w:p>
        </w:tc>
        <w:tc>
          <w:tcPr>
            <w:tcW w:w="783" w:type="dxa"/>
          </w:tcPr>
          <w:p w14:paraId="6BC3AB79" w14:textId="77777777" w:rsidR="00296CC7" w:rsidRPr="00856FA0" w:rsidRDefault="007E3744" w:rsidP="007E3744">
            <w:pPr>
              <w:jc w:val="center"/>
              <w:rPr>
                <w:rFonts w:ascii="ＭＳ ゴシック" w:hAnsi="ＭＳ ゴシック"/>
                <w:sz w:val="22"/>
                <w:szCs w:val="16"/>
              </w:rPr>
            </w:pPr>
            <w:r w:rsidRPr="00856FA0">
              <w:rPr>
                <w:rFonts w:ascii="ＭＳ ゴシック" w:hAnsi="ＭＳ ゴシック" w:hint="eastAsia"/>
                <w:sz w:val="22"/>
                <w:szCs w:val="16"/>
              </w:rPr>
              <w:t>5</w:t>
            </w:r>
            <w:r w:rsidRPr="00856FA0">
              <w:rPr>
                <w:rFonts w:ascii="ＭＳ ゴシック" w:hAnsi="ＭＳ ゴシック"/>
                <w:sz w:val="22"/>
                <w:szCs w:val="16"/>
              </w:rPr>
              <w:t>8.4</w:t>
            </w:r>
          </w:p>
        </w:tc>
      </w:tr>
    </w:tbl>
    <w:p w14:paraId="39E183FE" w14:textId="77777777" w:rsidR="00296CC7" w:rsidRPr="003A3FEB" w:rsidRDefault="00296CC7" w:rsidP="00296CC7">
      <w:pPr>
        <w:rPr>
          <w:rFonts w:ascii="ＭＳ ゴシック" w:hAnsi="ＭＳ ゴシック"/>
        </w:rPr>
      </w:pPr>
    </w:p>
    <w:p w14:paraId="1B9172F4" w14:textId="77777777" w:rsidR="00296CC7" w:rsidRDefault="00296CC7" w:rsidP="00296CC7">
      <w:pPr>
        <w:rPr>
          <w:rFonts w:ascii="ＭＳ ゴシック" w:hAnsi="ＭＳ ゴシック"/>
        </w:rPr>
      </w:pPr>
      <w:r w:rsidRPr="003A3FEB">
        <w:rPr>
          <w:rFonts w:ascii="ＭＳ ゴシック" w:hAnsi="ＭＳ ゴシック" w:hint="eastAsia"/>
        </w:rPr>
        <w:t xml:space="preserve">　　④事業別面積</w:t>
      </w:r>
    </w:p>
    <w:p w14:paraId="35F3BFA7" w14:textId="77777777" w:rsidR="00B80389" w:rsidRDefault="00B80389" w:rsidP="00296CC7">
      <w:pPr>
        <w:rPr>
          <w:rFonts w:ascii="ＭＳ ゴシック" w:hAnsi="ＭＳ ゴシック"/>
        </w:rPr>
      </w:pPr>
      <w:r>
        <w:rPr>
          <w:rFonts w:ascii="ＭＳ ゴシック" w:hAnsi="ＭＳ ゴシック" w:hint="eastAsia"/>
        </w:rPr>
        <w:t xml:space="preserve">　　　全体地区面積　A</w:t>
      </w:r>
      <w:r>
        <w:rPr>
          <w:rFonts w:ascii="ＭＳ ゴシック" w:hAnsi="ＭＳ ゴシック"/>
        </w:rPr>
        <w:t>=58.4ha</w:t>
      </w:r>
    </w:p>
    <w:p w14:paraId="630C284E" w14:textId="77777777" w:rsidR="00B80389" w:rsidRPr="007E3744" w:rsidRDefault="00B80389" w:rsidP="00296CC7">
      <w:pPr>
        <w:rPr>
          <w:rFonts w:ascii="ＭＳ ゴシック" w:hAnsi="ＭＳ ゴシック"/>
        </w:rPr>
      </w:pPr>
      <w:r>
        <w:rPr>
          <w:rFonts w:ascii="ＭＳ ゴシック" w:hAnsi="ＭＳ ゴシック" w:hint="eastAsia"/>
        </w:rPr>
        <w:t xml:space="preserve">　　　区画整理　　　A</w:t>
      </w:r>
      <w:r>
        <w:rPr>
          <w:rFonts w:ascii="ＭＳ ゴシック" w:hAnsi="ＭＳ ゴシック"/>
        </w:rPr>
        <w:t>=48.5ha</w:t>
      </w:r>
    </w:p>
    <w:p w14:paraId="647332D7" w14:textId="77777777" w:rsidR="00296CC7" w:rsidRPr="003A3FEB" w:rsidRDefault="00296CC7" w:rsidP="00296CC7">
      <w:pPr>
        <w:rPr>
          <w:rFonts w:ascii="ＭＳ ゴシック" w:hAnsi="ＭＳ ゴシック"/>
        </w:rPr>
      </w:pPr>
    </w:p>
    <w:p w14:paraId="327261A2" w14:textId="77777777" w:rsidR="00296CC7" w:rsidRPr="003A3FEB" w:rsidRDefault="00296CC7" w:rsidP="00296CC7">
      <w:pPr>
        <w:rPr>
          <w:rFonts w:ascii="ＭＳ ゴシック" w:hAnsi="ＭＳ ゴシック"/>
        </w:rPr>
      </w:pPr>
      <w:r w:rsidRPr="003A3FEB">
        <w:rPr>
          <w:rFonts w:ascii="ＭＳ ゴシック" w:hAnsi="ＭＳ ゴシック" w:hint="eastAsia"/>
        </w:rPr>
        <w:t xml:space="preserve">　　⑤工事計画</w:t>
      </w:r>
      <w:r w:rsidR="007E3744">
        <w:rPr>
          <w:rFonts w:ascii="ＭＳ ゴシック" w:hAnsi="ＭＳ ゴシック" w:hint="eastAsia"/>
        </w:rPr>
        <w:t xml:space="preserve">　平成2</w:t>
      </w:r>
      <w:r w:rsidR="007E3744">
        <w:rPr>
          <w:rFonts w:ascii="ＭＳ ゴシック" w:hAnsi="ＭＳ ゴシック"/>
        </w:rPr>
        <w:t>7</w:t>
      </w:r>
      <w:r w:rsidR="00F60F3C">
        <w:rPr>
          <w:rFonts w:ascii="ＭＳ ゴシック" w:hAnsi="ＭＳ ゴシック" w:hint="eastAsia"/>
        </w:rPr>
        <w:t>年度　着手　～　令和</w:t>
      </w:r>
      <w:r w:rsidR="00F60F3C">
        <w:rPr>
          <w:rFonts w:ascii="ＭＳ ゴシック" w:hAnsi="ＭＳ ゴシック"/>
        </w:rPr>
        <w:t>3</w:t>
      </w:r>
      <w:r w:rsidR="00F60F3C">
        <w:rPr>
          <w:rFonts w:ascii="ＭＳ ゴシック" w:hAnsi="ＭＳ ゴシック" w:hint="eastAsia"/>
        </w:rPr>
        <w:t>年度　完了</w:t>
      </w:r>
    </w:p>
    <w:p w14:paraId="69186388" w14:textId="77777777" w:rsidR="00296CC7" w:rsidRPr="003A3FEB" w:rsidRDefault="00296CC7" w:rsidP="00296CC7">
      <w:pPr>
        <w:rPr>
          <w:rFonts w:ascii="ＭＳ ゴシック" w:hAnsi="ＭＳ ゴシック"/>
        </w:rPr>
      </w:pPr>
    </w:p>
    <w:p w14:paraId="67AF56E2" w14:textId="77777777" w:rsidR="00296CC7" w:rsidRDefault="00296CC7" w:rsidP="00296CC7">
      <w:pPr>
        <w:rPr>
          <w:rFonts w:ascii="ＭＳ ゴシック" w:hAnsi="ＭＳ ゴシック"/>
        </w:rPr>
      </w:pPr>
      <w:r w:rsidRPr="003A3FEB">
        <w:rPr>
          <w:rFonts w:ascii="ＭＳ ゴシック" w:hAnsi="ＭＳ ゴシック" w:hint="eastAsia"/>
        </w:rPr>
        <w:lastRenderedPageBreak/>
        <w:t>（２）廃止の理由</w:t>
      </w:r>
    </w:p>
    <w:p w14:paraId="1AA9A170" w14:textId="445EA8BD" w:rsidR="0062494F" w:rsidRDefault="00676B1D" w:rsidP="00F41CD4">
      <w:pPr>
        <w:ind w:leftChars="177" w:left="449" w:firstLineChars="100" w:firstLine="254"/>
        <w:rPr>
          <w:rFonts w:ascii="ＭＳ ゴシック" w:hAnsi="ＭＳ ゴシック"/>
        </w:rPr>
      </w:pPr>
      <w:r w:rsidRPr="00676B1D">
        <w:rPr>
          <w:rFonts w:ascii="ＭＳ ゴシック" w:hAnsi="ＭＳ ゴシック" w:hint="eastAsia"/>
        </w:rPr>
        <w:t>本地区は、区画整理により農地</w:t>
      </w:r>
      <w:r w:rsidR="00986ACF">
        <w:rPr>
          <w:rFonts w:ascii="ＭＳ ゴシック" w:hAnsi="ＭＳ ゴシック" w:hint="eastAsia"/>
        </w:rPr>
        <w:t>の</w:t>
      </w:r>
      <w:r w:rsidRPr="00676B1D">
        <w:rPr>
          <w:rFonts w:ascii="ＭＳ ゴシック" w:hAnsi="ＭＳ ゴシック" w:hint="eastAsia"/>
        </w:rPr>
        <w:t>集団化、農業の機械化を進め、担い手農家への集積を図ることで安定的な農業生産が見込まれるとして、平成</w:t>
      </w:r>
      <w:r w:rsidR="006A46E9">
        <w:rPr>
          <w:rFonts w:ascii="ＭＳ ゴシック" w:hAnsi="ＭＳ ゴシック" w:hint="eastAsia"/>
        </w:rPr>
        <w:t>27</w:t>
      </w:r>
      <w:r w:rsidRPr="00676B1D">
        <w:rPr>
          <w:rFonts w:ascii="ＭＳ ゴシック" w:hAnsi="ＭＳ ゴシック" w:hint="eastAsia"/>
        </w:rPr>
        <w:t>年度（2015年度）に事業に着手した。</w:t>
      </w:r>
    </w:p>
    <w:p w14:paraId="4CA50D51" w14:textId="75716868" w:rsidR="00F60F3C" w:rsidRPr="003A3FEB" w:rsidRDefault="00676B1D" w:rsidP="00F41CD4">
      <w:pPr>
        <w:ind w:leftChars="177" w:left="449" w:firstLineChars="100" w:firstLine="254"/>
        <w:rPr>
          <w:rFonts w:ascii="ＭＳ ゴシック" w:hAnsi="ＭＳ ゴシック"/>
        </w:rPr>
      </w:pPr>
      <w:r w:rsidRPr="00676B1D">
        <w:rPr>
          <w:rFonts w:ascii="ＭＳ ゴシック" w:hAnsi="ＭＳ ゴシック" w:hint="eastAsia"/>
        </w:rPr>
        <w:t>しかし、</w:t>
      </w:r>
      <w:r w:rsidR="0062494F">
        <w:rPr>
          <w:rFonts w:ascii="ＭＳ ゴシック" w:hAnsi="ＭＳ ゴシック" w:hint="eastAsia"/>
        </w:rPr>
        <w:t>換地計画原案</w:t>
      </w:r>
      <w:r w:rsidR="00CE3FAB">
        <w:rPr>
          <w:rFonts w:ascii="ＭＳ ゴシック" w:hAnsi="ＭＳ ゴシック" w:hint="eastAsia"/>
        </w:rPr>
        <w:t>の</w:t>
      </w:r>
      <w:r w:rsidR="0062494F">
        <w:rPr>
          <w:rFonts w:ascii="ＭＳ ゴシック" w:hAnsi="ＭＳ ゴシック" w:hint="eastAsia"/>
        </w:rPr>
        <w:t>合意を得ることができず、</w:t>
      </w:r>
      <w:r w:rsidR="00CA3CF6">
        <w:rPr>
          <w:rFonts w:ascii="ＭＳ ゴシック" w:hAnsi="ＭＳ ゴシック" w:hint="eastAsia"/>
        </w:rPr>
        <w:t>事業申請</w:t>
      </w:r>
      <w:r w:rsidR="00D946A3">
        <w:rPr>
          <w:rFonts w:ascii="ＭＳ ゴシック" w:hAnsi="ＭＳ ゴシック" w:hint="eastAsia"/>
        </w:rPr>
        <w:t>人</w:t>
      </w:r>
      <w:r w:rsidR="00CA3CF6">
        <w:rPr>
          <w:rFonts w:ascii="ＭＳ ゴシック" w:hAnsi="ＭＳ ゴシック" w:hint="eastAsia"/>
        </w:rPr>
        <w:t>らが</w:t>
      </w:r>
      <w:r w:rsidR="00D946A3">
        <w:rPr>
          <w:rFonts w:ascii="ＭＳ ゴシック" w:hAnsi="ＭＳ ゴシック" w:hint="eastAsia"/>
        </w:rPr>
        <w:t>事業反対者への</w:t>
      </w:r>
      <w:r w:rsidRPr="00676B1D">
        <w:rPr>
          <w:rFonts w:ascii="ＭＳ ゴシック" w:hAnsi="ＭＳ ゴシック" w:hint="eastAsia"/>
        </w:rPr>
        <w:t>説得</w:t>
      </w:r>
      <w:r w:rsidR="0062494F">
        <w:rPr>
          <w:rFonts w:ascii="ＭＳ ゴシック" w:hAnsi="ＭＳ ゴシック" w:hint="eastAsia"/>
        </w:rPr>
        <w:t>及び</w:t>
      </w:r>
      <w:r w:rsidR="006A46E9">
        <w:rPr>
          <w:rFonts w:ascii="ＭＳ ゴシック" w:hAnsi="ＭＳ ゴシック" w:hint="eastAsia"/>
        </w:rPr>
        <w:t>地元農家との</w:t>
      </w:r>
      <w:r w:rsidR="0062494F">
        <w:rPr>
          <w:rFonts w:ascii="ＭＳ ゴシック" w:hAnsi="ＭＳ ゴシック" w:hint="eastAsia"/>
        </w:rPr>
        <w:t>調整</w:t>
      </w:r>
      <w:r w:rsidR="00CA3CF6">
        <w:rPr>
          <w:rFonts w:ascii="ＭＳ ゴシック" w:hAnsi="ＭＳ ゴシック" w:hint="eastAsia"/>
        </w:rPr>
        <w:t>を重ね、</w:t>
      </w:r>
      <w:r w:rsidR="00CA3CF6" w:rsidRPr="00CA3CF6">
        <w:rPr>
          <w:rFonts w:ascii="ＭＳ ゴシック" w:hAnsi="ＭＳ ゴシック" w:hint="eastAsia"/>
        </w:rPr>
        <w:t>代替立案も</w:t>
      </w:r>
      <w:r w:rsidR="00CA3CF6">
        <w:rPr>
          <w:rFonts w:ascii="ＭＳ ゴシック" w:hAnsi="ＭＳ ゴシック" w:hint="eastAsia"/>
        </w:rPr>
        <w:t>検討したが、</w:t>
      </w:r>
      <w:r w:rsidR="00F41CD4">
        <w:rPr>
          <w:rFonts w:ascii="ＭＳ ゴシック" w:hAnsi="ＭＳ ゴシック" w:hint="eastAsia"/>
        </w:rPr>
        <w:t>課題解決の見込みが</w:t>
      </w:r>
      <w:r w:rsidR="00265320">
        <w:rPr>
          <w:rFonts w:ascii="ＭＳ ゴシック" w:hAnsi="ＭＳ ゴシック" w:hint="eastAsia"/>
        </w:rPr>
        <w:t>立た</w:t>
      </w:r>
      <w:r w:rsidR="00CA3CF6">
        <w:rPr>
          <w:rFonts w:ascii="ＭＳ ゴシック" w:hAnsi="ＭＳ ゴシック" w:hint="eastAsia"/>
        </w:rPr>
        <w:t>ないことに加え</w:t>
      </w:r>
      <w:r w:rsidR="00F41CD4">
        <w:rPr>
          <w:rFonts w:ascii="ＭＳ ゴシック" w:hAnsi="ＭＳ ゴシック" w:hint="eastAsia"/>
        </w:rPr>
        <w:t>、</w:t>
      </w:r>
      <w:r w:rsidR="00692E4C" w:rsidRPr="00676B1D">
        <w:rPr>
          <w:rFonts w:ascii="ＭＳ ゴシック" w:hAnsi="ＭＳ ゴシック" w:hint="eastAsia"/>
        </w:rPr>
        <w:t>地元農家の事業推進の意欲も低下し</w:t>
      </w:r>
      <w:r w:rsidR="00F41CD4">
        <w:rPr>
          <w:rFonts w:ascii="ＭＳ ゴシック" w:hAnsi="ＭＳ ゴシック" w:hint="eastAsia"/>
        </w:rPr>
        <w:t>ていること</w:t>
      </w:r>
      <w:r w:rsidR="0062494F">
        <w:rPr>
          <w:rFonts w:ascii="ＭＳ ゴシック" w:hAnsi="ＭＳ ゴシック" w:hint="eastAsia"/>
        </w:rPr>
        <w:t>など</w:t>
      </w:r>
      <w:r w:rsidR="00CE3FAB">
        <w:rPr>
          <w:rFonts w:ascii="ＭＳ ゴシック" w:hAnsi="ＭＳ ゴシック" w:hint="eastAsia"/>
        </w:rPr>
        <w:t>もあり</w:t>
      </w:r>
      <w:r w:rsidR="00692E4C">
        <w:rPr>
          <w:rFonts w:ascii="ＭＳ ゴシック" w:hAnsi="ＭＳ ゴシック" w:hint="eastAsia"/>
        </w:rPr>
        <w:t>、熊本市、土地改良区及び事業申請人</w:t>
      </w:r>
      <w:r w:rsidR="006A46E9">
        <w:rPr>
          <w:rFonts w:ascii="ＭＳ ゴシック" w:hAnsi="ＭＳ ゴシック" w:hint="eastAsia"/>
        </w:rPr>
        <w:t>ら</w:t>
      </w:r>
      <w:r w:rsidR="00CA3CF6">
        <w:rPr>
          <w:rFonts w:ascii="ＭＳ ゴシック" w:hAnsi="ＭＳ ゴシック" w:hint="eastAsia"/>
        </w:rPr>
        <w:t>が協議して</w:t>
      </w:r>
      <w:r w:rsidR="00692E4C">
        <w:rPr>
          <w:rFonts w:ascii="ＭＳ ゴシック" w:hAnsi="ＭＳ ゴシック" w:hint="eastAsia"/>
        </w:rPr>
        <w:t>、事業</w:t>
      </w:r>
      <w:r w:rsidR="00265320">
        <w:rPr>
          <w:rFonts w:ascii="ＭＳ ゴシック" w:hAnsi="ＭＳ ゴシック" w:hint="eastAsia"/>
        </w:rPr>
        <w:t>を</w:t>
      </w:r>
      <w:r w:rsidR="00692E4C">
        <w:rPr>
          <w:rFonts w:ascii="ＭＳ ゴシック" w:hAnsi="ＭＳ ゴシック" w:hint="eastAsia"/>
        </w:rPr>
        <w:t>廃止</w:t>
      </w:r>
      <w:r w:rsidR="00265320">
        <w:rPr>
          <w:rFonts w:ascii="ＭＳ ゴシック" w:hAnsi="ＭＳ ゴシック" w:hint="eastAsia"/>
        </w:rPr>
        <w:t>することで</w:t>
      </w:r>
      <w:r w:rsidR="00692E4C">
        <w:rPr>
          <w:rFonts w:ascii="ＭＳ ゴシック" w:hAnsi="ＭＳ ゴシック" w:hint="eastAsia"/>
        </w:rPr>
        <w:t>合意</w:t>
      </w:r>
      <w:r w:rsidR="00265320">
        <w:rPr>
          <w:rFonts w:ascii="ＭＳ ゴシック" w:hAnsi="ＭＳ ゴシック" w:hint="eastAsia"/>
        </w:rPr>
        <w:t>に至った</w:t>
      </w:r>
      <w:r w:rsidR="0062494F">
        <w:rPr>
          <w:rFonts w:ascii="ＭＳ ゴシック" w:hAnsi="ＭＳ ゴシック" w:hint="eastAsia"/>
        </w:rPr>
        <w:t>もの</w:t>
      </w:r>
      <w:r w:rsidR="00692E4C">
        <w:rPr>
          <w:rFonts w:ascii="ＭＳ ゴシック" w:hAnsi="ＭＳ ゴシック" w:hint="eastAsia"/>
        </w:rPr>
        <w:t>。</w:t>
      </w:r>
    </w:p>
    <w:p w14:paraId="668CA1FB" w14:textId="77777777" w:rsidR="00692E4C" w:rsidRPr="003A3FEB" w:rsidRDefault="00692E4C" w:rsidP="00296CC7">
      <w:pPr>
        <w:rPr>
          <w:rFonts w:ascii="ＭＳ ゴシック" w:hAnsi="ＭＳ ゴシック"/>
        </w:rPr>
      </w:pPr>
    </w:p>
    <w:p w14:paraId="3C2F10A5" w14:textId="77777777" w:rsidR="00296CC7" w:rsidRPr="003A3FEB" w:rsidRDefault="00296CC7" w:rsidP="00296CC7">
      <w:pPr>
        <w:rPr>
          <w:rFonts w:ascii="ＭＳ ゴシック" w:hAnsi="ＭＳ ゴシック"/>
        </w:rPr>
      </w:pPr>
      <w:r w:rsidRPr="003A3FEB">
        <w:rPr>
          <w:rFonts w:ascii="ＭＳ ゴシック" w:hAnsi="ＭＳ ゴシック" w:hint="eastAsia"/>
        </w:rPr>
        <w:t>２　廃止しようとする事業の処理に関する事項</w:t>
      </w:r>
    </w:p>
    <w:p w14:paraId="749E6A72" w14:textId="77777777" w:rsidR="00296CC7" w:rsidRPr="003A3FEB" w:rsidRDefault="00296CC7" w:rsidP="00296CC7">
      <w:pPr>
        <w:rPr>
          <w:rFonts w:ascii="ＭＳ ゴシック" w:hAnsi="ＭＳ ゴシック"/>
        </w:rPr>
      </w:pPr>
      <w:r w:rsidRPr="003A3FEB">
        <w:rPr>
          <w:rFonts w:ascii="ＭＳ ゴシック" w:hAnsi="ＭＳ ゴシック" w:hint="eastAsia"/>
        </w:rPr>
        <w:t>（１）土地改良財産の処理に関する事項</w:t>
      </w:r>
    </w:p>
    <w:p w14:paraId="43AB3600" w14:textId="59844DEF" w:rsidR="0029102A" w:rsidRDefault="00692E4C" w:rsidP="001E3560">
      <w:pPr>
        <w:ind w:leftChars="123" w:left="566" w:hangingChars="100" w:hanging="254"/>
        <w:rPr>
          <w:rFonts w:ascii="ＭＳ ゴシック" w:hAnsi="ＭＳ ゴシック"/>
        </w:rPr>
      </w:pPr>
      <w:r>
        <w:rPr>
          <w:rFonts w:ascii="ＭＳ ゴシック" w:hAnsi="ＭＳ ゴシック" w:hint="eastAsia"/>
        </w:rPr>
        <w:t xml:space="preserve">　</w:t>
      </w:r>
      <w:r w:rsidR="0062494F">
        <w:rPr>
          <w:rFonts w:ascii="ＭＳ ゴシック" w:hAnsi="ＭＳ ゴシック" w:hint="eastAsia"/>
        </w:rPr>
        <w:t>本</w:t>
      </w:r>
      <w:r w:rsidR="00265320">
        <w:rPr>
          <w:rFonts w:ascii="ＭＳ ゴシック" w:hAnsi="ＭＳ ゴシック" w:hint="eastAsia"/>
        </w:rPr>
        <w:t>地</w:t>
      </w:r>
      <w:r w:rsidRPr="00384B3C">
        <w:rPr>
          <w:rFonts w:ascii="ＭＳ ゴシック" w:hAnsi="ＭＳ ゴシック" w:hint="eastAsia"/>
        </w:rPr>
        <w:t>区は、工事費による施工及び用地補償費による用地買収を実施</w:t>
      </w:r>
      <w:r w:rsidR="00265320">
        <w:rPr>
          <w:rFonts w:ascii="ＭＳ ゴシック" w:hAnsi="ＭＳ ゴシック" w:hint="eastAsia"/>
        </w:rPr>
        <w:t>していないことから、</w:t>
      </w:r>
      <w:r w:rsidR="003D383A">
        <w:rPr>
          <w:rFonts w:ascii="ＭＳ ゴシック" w:hAnsi="ＭＳ ゴシック" w:hint="eastAsia"/>
        </w:rPr>
        <w:t>造成した</w:t>
      </w:r>
      <w:r w:rsidR="00265320">
        <w:rPr>
          <w:rFonts w:ascii="ＭＳ ゴシック" w:hAnsi="ＭＳ ゴシック" w:hint="eastAsia"/>
        </w:rPr>
        <w:t>土地改良</w:t>
      </w:r>
      <w:r w:rsidRPr="00384B3C">
        <w:rPr>
          <w:rFonts w:ascii="ＭＳ ゴシック" w:hAnsi="ＭＳ ゴシック" w:hint="eastAsia"/>
        </w:rPr>
        <w:t>施設及び</w:t>
      </w:r>
      <w:r w:rsidR="003D383A">
        <w:rPr>
          <w:rFonts w:ascii="ＭＳ ゴシック" w:hAnsi="ＭＳ ゴシック" w:hint="eastAsia"/>
        </w:rPr>
        <w:t>取得した</w:t>
      </w:r>
      <w:r w:rsidRPr="00384B3C">
        <w:rPr>
          <w:rFonts w:ascii="ＭＳ ゴシック" w:hAnsi="ＭＳ ゴシック" w:hint="eastAsia"/>
        </w:rPr>
        <w:t>土地等の財産</w:t>
      </w:r>
      <w:r w:rsidR="003D383A">
        <w:rPr>
          <w:rFonts w:ascii="ＭＳ ゴシック" w:hAnsi="ＭＳ ゴシック" w:hint="eastAsia"/>
        </w:rPr>
        <w:t>はない</w:t>
      </w:r>
      <w:r w:rsidR="0029102A">
        <w:rPr>
          <w:rFonts w:ascii="ＭＳ ゴシック" w:hAnsi="ＭＳ ゴシック" w:hint="eastAsia"/>
        </w:rPr>
        <w:t>。</w:t>
      </w:r>
    </w:p>
    <w:p w14:paraId="404F448E" w14:textId="77777777" w:rsidR="00265320" w:rsidRPr="00265320" w:rsidRDefault="00265320" w:rsidP="00692E4C">
      <w:pPr>
        <w:ind w:leftChars="177" w:left="449"/>
        <w:rPr>
          <w:rFonts w:ascii="ＭＳ ゴシック" w:hAnsi="ＭＳ ゴシック"/>
        </w:rPr>
      </w:pPr>
    </w:p>
    <w:p w14:paraId="068E5D41" w14:textId="77777777" w:rsidR="00296CC7" w:rsidRPr="003A3FEB" w:rsidRDefault="00296CC7" w:rsidP="00296CC7">
      <w:pPr>
        <w:rPr>
          <w:rFonts w:ascii="ＭＳ ゴシック" w:hAnsi="ＭＳ ゴシック"/>
        </w:rPr>
      </w:pPr>
      <w:r w:rsidRPr="003A3FEB">
        <w:rPr>
          <w:rFonts w:ascii="ＭＳ ゴシック" w:hAnsi="ＭＳ ゴシック" w:hint="eastAsia"/>
        </w:rPr>
        <w:t>（２）その他の処理に関する事項</w:t>
      </w:r>
    </w:p>
    <w:p w14:paraId="1E9C3080" w14:textId="7887E77A" w:rsidR="00296CC7" w:rsidRDefault="00692E4C" w:rsidP="00296CC7">
      <w:pPr>
        <w:rPr>
          <w:rFonts w:ascii="ＭＳ ゴシック" w:hAnsi="ＭＳ ゴシック"/>
        </w:rPr>
      </w:pPr>
      <w:r>
        <w:rPr>
          <w:rFonts w:ascii="ＭＳ ゴシック" w:hAnsi="ＭＳ ゴシック" w:hint="eastAsia"/>
        </w:rPr>
        <w:t xml:space="preserve">　　　なし</w:t>
      </w:r>
    </w:p>
    <w:p w14:paraId="68FD6694" w14:textId="77777777" w:rsidR="006560C9" w:rsidRPr="003A3FEB" w:rsidRDefault="006560C9" w:rsidP="00296CC7">
      <w:pPr>
        <w:rPr>
          <w:rFonts w:ascii="ＭＳ ゴシック" w:hAnsi="ＭＳ ゴシック"/>
        </w:rPr>
      </w:pPr>
    </w:p>
    <w:p w14:paraId="5C5531ED" w14:textId="77777777" w:rsidR="00296CC7" w:rsidRDefault="00296CC7" w:rsidP="00296CC7">
      <w:pPr>
        <w:rPr>
          <w:rFonts w:ascii="ＭＳ ゴシック" w:hAnsi="ＭＳ ゴシック"/>
        </w:rPr>
      </w:pPr>
      <w:r w:rsidRPr="003A3FEB">
        <w:rPr>
          <w:rFonts w:ascii="ＭＳ ゴシック" w:hAnsi="ＭＳ ゴシック" w:hint="eastAsia"/>
        </w:rPr>
        <w:t>３　その他の必要な事項</w:t>
      </w:r>
    </w:p>
    <w:p w14:paraId="4B693C18" w14:textId="6B68C642" w:rsidR="006560C9" w:rsidRPr="003A3FEB" w:rsidRDefault="006560C9" w:rsidP="00296CC7">
      <w:pPr>
        <w:rPr>
          <w:rFonts w:ascii="ＭＳ ゴシック" w:hAnsi="ＭＳ ゴシック"/>
        </w:rPr>
      </w:pPr>
      <w:r>
        <w:rPr>
          <w:rFonts w:ascii="ＭＳ ゴシック" w:hAnsi="ＭＳ ゴシック" w:hint="eastAsia"/>
        </w:rPr>
        <w:t xml:space="preserve">　</w:t>
      </w:r>
      <w:r w:rsidR="00BC053F">
        <w:rPr>
          <w:rFonts w:ascii="ＭＳ ゴシック" w:hAnsi="ＭＳ ゴシック" w:hint="eastAsia"/>
        </w:rPr>
        <w:t xml:space="preserve">　</w:t>
      </w:r>
      <w:r>
        <w:rPr>
          <w:rFonts w:ascii="ＭＳ ゴシック" w:hAnsi="ＭＳ ゴシック" w:hint="eastAsia"/>
        </w:rPr>
        <w:t>事業</w:t>
      </w:r>
      <w:r w:rsidR="00265320">
        <w:rPr>
          <w:rFonts w:ascii="ＭＳ ゴシック" w:hAnsi="ＭＳ ゴシック" w:hint="eastAsia"/>
        </w:rPr>
        <w:t>の</w:t>
      </w:r>
      <w:r>
        <w:rPr>
          <w:rFonts w:ascii="ＭＳ ゴシック" w:hAnsi="ＭＳ ゴシック" w:hint="eastAsia"/>
        </w:rPr>
        <w:t>廃止は</w:t>
      </w:r>
      <w:r w:rsidR="00265320">
        <w:rPr>
          <w:rFonts w:ascii="ＭＳ ゴシック" w:hAnsi="ＭＳ ゴシック" w:hint="eastAsia"/>
        </w:rPr>
        <w:t>、</w:t>
      </w:r>
      <w:r>
        <w:rPr>
          <w:rFonts w:ascii="ＭＳ ゴシック" w:hAnsi="ＭＳ ゴシック" w:hint="eastAsia"/>
        </w:rPr>
        <w:t>熊本</w:t>
      </w:r>
      <w:r w:rsidRPr="00384B3C">
        <w:rPr>
          <w:rFonts w:ascii="ＭＳ ゴシック" w:hAnsi="ＭＳ ゴシック" w:hint="eastAsia"/>
        </w:rPr>
        <w:t>市</w:t>
      </w:r>
      <w:r>
        <w:rPr>
          <w:rFonts w:ascii="ＭＳ ゴシック" w:hAnsi="ＭＳ ゴシック" w:hint="eastAsia"/>
        </w:rPr>
        <w:t>、土地改良区</w:t>
      </w:r>
      <w:r w:rsidR="006A46E9">
        <w:rPr>
          <w:rFonts w:ascii="ＭＳ ゴシック" w:hAnsi="ＭＳ ゴシック" w:hint="eastAsia"/>
        </w:rPr>
        <w:t>、事業申請人</w:t>
      </w:r>
      <w:r w:rsidRPr="00384B3C">
        <w:rPr>
          <w:rFonts w:ascii="ＭＳ ゴシック" w:hAnsi="ＭＳ ゴシック" w:hint="eastAsia"/>
        </w:rPr>
        <w:t>及び</w:t>
      </w:r>
      <w:r w:rsidR="006A46E9">
        <w:rPr>
          <w:rFonts w:ascii="ＭＳ ゴシック" w:hAnsi="ＭＳ ゴシック" w:hint="eastAsia"/>
        </w:rPr>
        <w:t>地元農家</w:t>
      </w:r>
      <w:r w:rsidR="0062494F">
        <w:rPr>
          <w:rFonts w:ascii="ＭＳ ゴシック" w:hAnsi="ＭＳ ゴシック" w:hint="eastAsia"/>
        </w:rPr>
        <w:t>の</w:t>
      </w:r>
      <w:r w:rsidR="006A46E9">
        <w:rPr>
          <w:rFonts w:ascii="ＭＳ ゴシック" w:hAnsi="ＭＳ ゴシック" w:hint="eastAsia"/>
        </w:rPr>
        <w:t>合意</w:t>
      </w:r>
      <w:r w:rsidR="00265320">
        <w:rPr>
          <w:rFonts w:ascii="ＭＳ ゴシック" w:hAnsi="ＭＳ ゴシック" w:hint="eastAsia"/>
        </w:rPr>
        <w:t>によるもの</w:t>
      </w:r>
      <w:r w:rsidRPr="00384B3C">
        <w:rPr>
          <w:rFonts w:ascii="ＭＳ ゴシック" w:hAnsi="ＭＳ ゴシック" w:hint="eastAsia"/>
        </w:rPr>
        <w:t>。</w:t>
      </w:r>
    </w:p>
    <w:sectPr w:rsidR="006560C9" w:rsidRPr="003A3FEB" w:rsidSect="00BC053F">
      <w:pgSz w:w="11906" w:h="16838" w:code="9"/>
      <w:pgMar w:top="1985" w:right="1134" w:bottom="1701" w:left="1134" w:header="851" w:footer="992" w:gutter="0"/>
      <w:pgNumType w:fmt="numberInDash" w:start="1" w:chapStyle="1"/>
      <w:cols w:space="425"/>
      <w:docGrid w:type="linesAndChars" w:linePitch="355"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0699" w14:textId="77777777" w:rsidR="00167A5F" w:rsidRDefault="00167A5F">
      <w:r>
        <w:separator/>
      </w:r>
    </w:p>
  </w:endnote>
  <w:endnote w:type="continuationSeparator" w:id="0">
    <w:p w14:paraId="7D280C40" w14:textId="77777777" w:rsidR="00167A5F" w:rsidRDefault="0016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272C" w14:textId="77777777" w:rsidR="00167A5F" w:rsidRDefault="00167A5F">
      <w:r>
        <w:separator/>
      </w:r>
    </w:p>
  </w:footnote>
  <w:footnote w:type="continuationSeparator" w:id="0">
    <w:p w14:paraId="3F9C8615" w14:textId="77777777" w:rsidR="00167A5F" w:rsidRDefault="00167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178AD"/>
    <w:multiLevelType w:val="hybridMultilevel"/>
    <w:tmpl w:val="CD2CB060"/>
    <w:lvl w:ilvl="0" w:tplc="0409000F">
      <w:start w:val="1"/>
      <w:numFmt w:val="decimal"/>
      <w:lvlText w:val="%1."/>
      <w:lvlJc w:val="left"/>
      <w:pPr>
        <w:tabs>
          <w:tab w:val="num" w:pos="1140"/>
        </w:tabs>
        <w:ind w:left="1140" w:hanging="420"/>
      </w:p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5E64644C"/>
    <w:multiLevelType w:val="hybridMultilevel"/>
    <w:tmpl w:val="FDC65726"/>
    <w:lvl w:ilvl="0" w:tplc="04090001">
      <w:start w:val="1"/>
      <w:numFmt w:val="bullet"/>
      <w:lvlText w:val=""/>
      <w:lvlJc w:val="left"/>
      <w:pPr>
        <w:tabs>
          <w:tab w:val="num" w:pos="1140"/>
        </w:tabs>
        <w:ind w:left="1140" w:hanging="420"/>
      </w:pPr>
      <w:rPr>
        <w:rFonts w:ascii="Wingdings" w:hAnsi="Wingdings"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665E7C8E"/>
    <w:multiLevelType w:val="hybridMultilevel"/>
    <w:tmpl w:val="102CB04A"/>
    <w:lvl w:ilvl="0" w:tplc="D8C49106">
      <w:start w:val="1"/>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432673930">
    <w:abstractNumId w:val="1"/>
  </w:num>
  <w:num w:numId="2" w16cid:durableId="913855116">
    <w:abstractNumId w:val="0"/>
  </w:num>
  <w:num w:numId="3" w16cid:durableId="409542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CC"/>
    <w:rsid w:val="00014EBB"/>
    <w:rsid w:val="00016091"/>
    <w:rsid w:val="0001742F"/>
    <w:rsid w:val="0003536E"/>
    <w:rsid w:val="0004579A"/>
    <w:rsid w:val="00055ACC"/>
    <w:rsid w:val="000653C6"/>
    <w:rsid w:val="00084C9D"/>
    <w:rsid w:val="00094526"/>
    <w:rsid w:val="000A7598"/>
    <w:rsid w:val="000C077C"/>
    <w:rsid w:val="000C4398"/>
    <w:rsid w:val="00132864"/>
    <w:rsid w:val="00133425"/>
    <w:rsid w:val="00151A93"/>
    <w:rsid w:val="00154CE0"/>
    <w:rsid w:val="001550B3"/>
    <w:rsid w:val="00167128"/>
    <w:rsid w:val="00167A5F"/>
    <w:rsid w:val="00190AC3"/>
    <w:rsid w:val="00196B03"/>
    <w:rsid w:val="001B1E4E"/>
    <w:rsid w:val="001B78F5"/>
    <w:rsid w:val="001E3560"/>
    <w:rsid w:val="001F6CA2"/>
    <w:rsid w:val="00202EE5"/>
    <w:rsid w:val="00217891"/>
    <w:rsid w:val="00265320"/>
    <w:rsid w:val="002822C2"/>
    <w:rsid w:val="00283EBF"/>
    <w:rsid w:val="0029102A"/>
    <w:rsid w:val="00296009"/>
    <w:rsid w:val="00296CC7"/>
    <w:rsid w:val="002A5E3B"/>
    <w:rsid w:val="002B5DAB"/>
    <w:rsid w:val="002B63ED"/>
    <w:rsid w:val="00304932"/>
    <w:rsid w:val="00321BF2"/>
    <w:rsid w:val="003258DA"/>
    <w:rsid w:val="00336739"/>
    <w:rsid w:val="00354354"/>
    <w:rsid w:val="00384013"/>
    <w:rsid w:val="00387352"/>
    <w:rsid w:val="003A5811"/>
    <w:rsid w:val="003C26C7"/>
    <w:rsid w:val="003C2D41"/>
    <w:rsid w:val="003D383A"/>
    <w:rsid w:val="003F0D4E"/>
    <w:rsid w:val="004342B3"/>
    <w:rsid w:val="00460D31"/>
    <w:rsid w:val="00482527"/>
    <w:rsid w:val="005107DD"/>
    <w:rsid w:val="00552A60"/>
    <w:rsid w:val="005B1C91"/>
    <w:rsid w:val="006063EE"/>
    <w:rsid w:val="0062494F"/>
    <w:rsid w:val="00643481"/>
    <w:rsid w:val="006469CA"/>
    <w:rsid w:val="006560C9"/>
    <w:rsid w:val="00676B1D"/>
    <w:rsid w:val="0069263E"/>
    <w:rsid w:val="00692E4C"/>
    <w:rsid w:val="006A207E"/>
    <w:rsid w:val="006A46E9"/>
    <w:rsid w:val="006B2E6E"/>
    <w:rsid w:val="006C2277"/>
    <w:rsid w:val="006E51FA"/>
    <w:rsid w:val="006E5566"/>
    <w:rsid w:val="006F1CCB"/>
    <w:rsid w:val="007018F6"/>
    <w:rsid w:val="00720C55"/>
    <w:rsid w:val="007546B3"/>
    <w:rsid w:val="00762253"/>
    <w:rsid w:val="0077127E"/>
    <w:rsid w:val="00775889"/>
    <w:rsid w:val="007856AA"/>
    <w:rsid w:val="007A4CA6"/>
    <w:rsid w:val="007D2C14"/>
    <w:rsid w:val="007E0221"/>
    <w:rsid w:val="007E1969"/>
    <w:rsid w:val="007E3744"/>
    <w:rsid w:val="007F3EF6"/>
    <w:rsid w:val="008037CF"/>
    <w:rsid w:val="00851AA2"/>
    <w:rsid w:val="00855660"/>
    <w:rsid w:val="00856FA0"/>
    <w:rsid w:val="008606BF"/>
    <w:rsid w:val="00864E8D"/>
    <w:rsid w:val="008C1988"/>
    <w:rsid w:val="008C2C14"/>
    <w:rsid w:val="008C3F0A"/>
    <w:rsid w:val="008C42B7"/>
    <w:rsid w:val="008C4AC0"/>
    <w:rsid w:val="008E6DF3"/>
    <w:rsid w:val="009155E3"/>
    <w:rsid w:val="0092602F"/>
    <w:rsid w:val="00932F56"/>
    <w:rsid w:val="00953B41"/>
    <w:rsid w:val="00956B18"/>
    <w:rsid w:val="009628AF"/>
    <w:rsid w:val="0098324A"/>
    <w:rsid w:val="00986ACF"/>
    <w:rsid w:val="00992F48"/>
    <w:rsid w:val="009A2637"/>
    <w:rsid w:val="009C27DA"/>
    <w:rsid w:val="009C7C1A"/>
    <w:rsid w:val="009E7FC3"/>
    <w:rsid w:val="009F2376"/>
    <w:rsid w:val="00A113D8"/>
    <w:rsid w:val="00A264D7"/>
    <w:rsid w:val="00A33B3E"/>
    <w:rsid w:val="00A56AF0"/>
    <w:rsid w:val="00A70E08"/>
    <w:rsid w:val="00A7518D"/>
    <w:rsid w:val="00A81A1C"/>
    <w:rsid w:val="00A95FC8"/>
    <w:rsid w:val="00AB486B"/>
    <w:rsid w:val="00AD5049"/>
    <w:rsid w:val="00AE68CE"/>
    <w:rsid w:val="00AF6C8F"/>
    <w:rsid w:val="00B02A60"/>
    <w:rsid w:val="00B22186"/>
    <w:rsid w:val="00B45B22"/>
    <w:rsid w:val="00B553A6"/>
    <w:rsid w:val="00B6113F"/>
    <w:rsid w:val="00B65153"/>
    <w:rsid w:val="00B65278"/>
    <w:rsid w:val="00B72030"/>
    <w:rsid w:val="00B80389"/>
    <w:rsid w:val="00B910D1"/>
    <w:rsid w:val="00BA7EBD"/>
    <w:rsid w:val="00BC053F"/>
    <w:rsid w:val="00C032B5"/>
    <w:rsid w:val="00C156F9"/>
    <w:rsid w:val="00C24AD7"/>
    <w:rsid w:val="00C56F65"/>
    <w:rsid w:val="00C92290"/>
    <w:rsid w:val="00CA3CF6"/>
    <w:rsid w:val="00CC3FF9"/>
    <w:rsid w:val="00CC44C1"/>
    <w:rsid w:val="00CD14D2"/>
    <w:rsid w:val="00CE3FAB"/>
    <w:rsid w:val="00D263FA"/>
    <w:rsid w:val="00D31148"/>
    <w:rsid w:val="00D36B8D"/>
    <w:rsid w:val="00D41110"/>
    <w:rsid w:val="00D42E24"/>
    <w:rsid w:val="00D47C15"/>
    <w:rsid w:val="00D64E63"/>
    <w:rsid w:val="00D734A8"/>
    <w:rsid w:val="00D946A3"/>
    <w:rsid w:val="00DB5F30"/>
    <w:rsid w:val="00DD7601"/>
    <w:rsid w:val="00DD7BBE"/>
    <w:rsid w:val="00DF3DDA"/>
    <w:rsid w:val="00DF7859"/>
    <w:rsid w:val="00E00692"/>
    <w:rsid w:val="00E05A6F"/>
    <w:rsid w:val="00E07AA4"/>
    <w:rsid w:val="00E17E8D"/>
    <w:rsid w:val="00E26500"/>
    <w:rsid w:val="00E51D45"/>
    <w:rsid w:val="00E6544C"/>
    <w:rsid w:val="00E876C0"/>
    <w:rsid w:val="00EC33CC"/>
    <w:rsid w:val="00ED04AC"/>
    <w:rsid w:val="00ED0982"/>
    <w:rsid w:val="00ED778C"/>
    <w:rsid w:val="00F12943"/>
    <w:rsid w:val="00F41CD4"/>
    <w:rsid w:val="00F60F3C"/>
    <w:rsid w:val="00F65A8C"/>
    <w:rsid w:val="00F735D0"/>
    <w:rsid w:val="00F77574"/>
    <w:rsid w:val="00FA3DD1"/>
    <w:rsid w:val="00FA70E5"/>
    <w:rsid w:val="00FB2E90"/>
    <w:rsid w:val="00FC200A"/>
    <w:rsid w:val="00FC51F5"/>
    <w:rsid w:val="00FE0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AFE435"/>
  <w15:chartTrackingRefBased/>
  <w15:docId w15:val="{593EB7F9-EB7D-42A4-8AED-F1E3EB2D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D4E"/>
    <w:pPr>
      <w:widowControl w:val="0"/>
      <w:jc w:val="both"/>
    </w:pPr>
    <w:rPr>
      <w:rFonts w:ascii="Times New Roman" w:eastAsia="ＭＳ ゴシック" w:hAnsi="Times New Roman"/>
      <w:kern w:val="2"/>
      <w:sz w:val="24"/>
      <w:szCs w:val="24"/>
    </w:rPr>
  </w:style>
  <w:style w:type="paragraph" w:styleId="1">
    <w:name w:val="heading 1"/>
    <w:basedOn w:val="a"/>
    <w:next w:val="a"/>
    <w:qFormat/>
    <w:rsid w:val="00F77574"/>
    <w:pPr>
      <w:keepNext/>
      <w:outlineLvl w:val="0"/>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55ACC"/>
    <w:pPr>
      <w:tabs>
        <w:tab w:val="center" w:pos="4252"/>
        <w:tab w:val="right" w:pos="8504"/>
      </w:tabs>
      <w:snapToGrid w:val="0"/>
    </w:pPr>
  </w:style>
  <w:style w:type="paragraph" w:styleId="a4">
    <w:name w:val="footer"/>
    <w:basedOn w:val="a"/>
    <w:link w:val="a5"/>
    <w:uiPriority w:val="99"/>
    <w:rsid w:val="00055ACC"/>
    <w:pPr>
      <w:tabs>
        <w:tab w:val="center" w:pos="4252"/>
        <w:tab w:val="right" w:pos="8504"/>
      </w:tabs>
      <w:snapToGrid w:val="0"/>
    </w:pPr>
  </w:style>
  <w:style w:type="paragraph" w:styleId="a6">
    <w:name w:val="Note Heading"/>
    <w:basedOn w:val="a"/>
    <w:next w:val="a"/>
    <w:rsid w:val="0092602F"/>
    <w:pPr>
      <w:jc w:val="center"/>
    </w:pPr>
  </w:style>
  <w:style w:type="paragraph" w:styleId="a7">
    <w:name w:val="Closing"/>
    <w:basedOn w:val="a"/>
    <w:rsid w:val="0092602F"/>
    <w:pPr>
      <w:jc w:val="right"/>
    </w:pPr>
  </w:style>
  <w:style w:type="paragraph" w:styleId="a8">
    <w:name w:val="Balloon Text"/>
    <w:basedOn w:val="a"/>
    <w:link w:val="a9"/>
    <w:rsid w:val="00133425"/>
    <w:rPr>
      <w:rFonts w:ascii="Arial" w:hAnsi="Arial"/>
      <w:sz w:val="18"/>
      <w:szCs w:val="18"/>
    </w:rPr>
  </w:style>
  <w:style w:type="character" w:customStyle="1" w:styleId="a9">
    <w:name w:val="吹き出し (文字)"/>
    <w:link w:val="a8"/>
    <w:rsid w:val="00133425"/>
    <w:rPr>
      <w:rFonts w:ascii="Arial" w:eastAsia="ＭＳ ゴシック" w:hAnsi="Arial" w:cs="Times New Roman"/>
      <w:kern w:val="2"/>
      <w:sz w:val="18"/>
      <w:szCs w:val="18"/>
    </w:rPr>
  </w:style>
  <w:style w:type="character" w:styleId="aa">
    <w:name w:val="Hyperlink"/>
    <w:uiPriority w:val="99"/>
    <w:unhideWhenUsed/>
    <w:rsid w:val="00D734A8"/>
    <w:rPr>
      <w:color w:val="0000FF"/>
      <w:u w:val="single"/>
    </w:rPr>
  </w:style>
  <w:style w:type="character" w:customStyle="1" w:styleId="a5">
    <w:name w:val="フッター (文字)"/>
    <w:link w:val="a4"/>
    <w:uiPriority w:val="99"/>
    <w:rsid w:val="008C42B7"/>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7354">
      <w:bodyDiv w:val="1"/>
      <w:marLeft w:val="0"/>
      <w:marRight w:val="0"/>
      <w:marTop w:val="0"/>
      <w:marBottom w:val="0"/>
      <w:divBdr>
        <w:top w:val="none" w:sz="0" w:space="0" w:color="auto"/>
        <w:left w:val="none" w:sz="0" w:space="0" w:color="auto"/>
        <w:bottom w:val="none" w:sz="0" w:space="0" w:color="auto"/>
        <w:right w:val="none" w:sz="0" w:space="0" w:color="auto"/>
      </w:divBdr>
      <w:divsChild>
        <w:div w:id="395856500">
          <w:marLeft w:val="240"/>
          <w:marRight w:val="0"/>
          <w:marTop w:val="0"/>
          <w:marBottom w:val="0"/>
          <w:divBdr>
            <w:top w:val="none" w:sz="0" w:space="0" w:color="auto"/>
            <w:left w:val="none" w:sz="0" w:space="0" w:color="auto"/>
            <w:bottom w:val="none" w:sz="0" w:space="0" w:color="auto"/>
            <w:right w:val="none" w:sz="0" w:space="0" w:color="auto"/>
          </w:divBdr>
        </w:div>
        <w:div w:id="450704491">
          <w:marLeft w:val="240"/>
          <w:marRight w:val="0"/>
          <w:marTop w:val="0"/>
          <w:marBottom w:val="0"/>
          <w:divBdr>
            <w:top w:val="none" w:sz="0" w:space="0" w:color="auto"/>
            <w:left w:val="none" w:sz="0" w:space="0" w:color="auto"/>
            <w:bottom w:val="none" w:sz="0" w:space="0" w:color="auto"/>
            <w:right w:val="none" w:sz="0" w:space="0" w:color="auto"/>
          </w:divBdr>
        </w:div>
        <w:div w:id="148538819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147</Words>
  <Characters>839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土地改良施設の予定管理者との協議</vt:lpstr>
      <vt:lpstr>様式第１号　　　土地改良施設の予定管理者との協議</vt:lpstr>
    </vt:vector>
  </TitlesOfParts>
  <Company>熊本県</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土地改良施設の予定管理者との協議</dc:title>
  <dc:subject/>
  <dc:creator>情報企画課</dc:creator>
  <cp:keywords/>
  <cp:lastModifiedBy>2105086</cp:lastModifiedBy>
  <cp:revision>12</cp:revision>
  <cp:lastPrinted>2025-09-03T06:00:00Z</cp:lastPrinted>
  <dcterms:created xsi:type="dcterms:W3CDTF">2025-09-03T05:10:00Z</dcterms:created>
  <dcterms:modified xsi:type="dcterms:W3CDTF">2025-09-03T06:22:00Z</dcterms:modified>
</cp:coreProperties>
</file>