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26" w:rsidRPr="0005466E" w:rsidRDefault="002D17C7" w:rsidP="00183D40">
      <w:pPr>
        <w:autoSpaceDN w:val="0"/>
        <w:ind w:leftChars="301" w:left="708" w:rightChars="186" w:right="422" w:hangingChars="11" w:hanging="25"/>
        <w:rPr>
          <w:rFonts w:hAnsi="ＭＳ ゴシック"/>
          <w:b/>
          <w:snapToGrid w:val="0"/>
          <w:szCs w:val="24"/>
        </w:rPr>
      </w:pPr>
      <w:r w:rsidRPr="00B90E80">
        <w:rPr>
          <w:rFonts w:hAnsi="ＭＳ ゴシック" w:hint="eastAsia"/>
          <w:b/>
          <w:snapToGrid w:val="0"/>
          <w:szCs w:val="24"/>
        </w:rPr>
        <w:t>熊本県</w:t>
      </w:r>
      <w:r w:rsidR="00DA036B">
        <w:rPr>
          <w:rFonts w:hAnsi="ＭＳ ゴシック" w:hint="eastAsia"/>
          <w:b/>
          <w:snapToGrid w:val="0"/>
          <w:szCs w:val="24"/>
        </w:rPr>
        <w:t>ＬＰガス料金高騰対策事業者補助金</w:t>
      </w:r>
      <w:r>
        <w:rPr>
          <w:rFonts w:hAnsi="ＭＳ ゴシック" w:hint="eastAsia"/>
          <w:b/>
          <w:snapToGrid w:val="0"/>
          <w:szCs w:val="24"/>
        </w:rPr>
        <w:t>（従量支援分）</w:t>
      </w:r>
      <w:r w:rsidRPr="0005466E">
        <w:rPr>
          <w:rFonts w:hAnsi="ＭＳ ゴシック" w:hint="eastAsia"/>
          <w:b/>
          <w:snapToGrid w:val="0"/>
          <w:szCs w:val="24"/>
        </w:rPr>
        <w:t>交付要項</w:t>
      </w:r>
    </w:p>
    <w:p w:rsidR="009E1026" w:rsidRPr="00DA036B" w:rsidRDefault="009E1026" w:rsidP="001A0DC9">
      <w:pPr>
        <w:wordWrap w:val="0"/>
        <w:autoSpaceDN w:val="0"/>
        <w:ind w:left="240" w:hanging="240"/>
        <w:rPr>
          <w:rFonts w:hAnsi="ＭＳ ゴシック"/>
          <w:snapToGrid w:val="0"/>
          <w:szCs w:val="24"/>
        </w:rPr>
      </w:pPr>
    </w:p>
    <w:p w:rsidR="009E1026" w:rsidRPr="0005466E" w:rsidRDefault="002D17C7" w:rsidP="001A0DC9">
      <w:pPr>
        <w:wordWrap w:val="0"/>
        <w:autoSpaceDN w:val="0"/>
        <w:ind w:left="240" w:hanging="240"/>
        <w:rPr>
          <w:rFonts w:hAnsi="ＭＳ ゴシック"/>
          <w:snapToGrid w:val="0"/>
          <w:szCs w:val="24"/>
        </w:rPr>
      </w:pPr>
      <w:r w:rsidRPr="0005466E">
        <w:rPr>
          <w:rFonts w:hAnsi="ＭＳ ゴシック" w:hint="eastAsia"/>
          <w:snapToGrid w:val="0"/>
          <w:szCs w:val="24"/>
        </w:rPr>
        <w:t>（趣旨）</w:t>
      </w:r>
    </w:p>
    <w:p w:rsidR="00C62E60" w:rsidRPr="0005466E" w:rsidRDefault="002D17C7" w:rsidP="007B0011">
      <w:pPr>
        <w:wordWrap w:val="0"/>
        <w:autoSpaceDN w:val="0"/>
        <w:ind w:left="227" w:hangingChars="100" w:hanging="227"/>
        <w:rPr>
          <w:rFonts w:hAnsi="ＭＳ ゴシック"/>
          <w:color w:val="000000"/>
        </w:rPr>
      </w:pPr>
      <w:r w:rsidRPr="0005466E">
        <w:rPr>
          <w:rFonts w:hAnsi="ＭＳ ゴシック" w:hint="eastAsia"/>
          <w:szCs w:val="24"/>
        </w:rPr>
        <w:t xml:space="preserve">第１条　</w:t>
      </w:r>
      <w:r w:rsidR="00DA036B">
        <w:rPr>
          <w:rFonts w:hAnsi="ＭＳ ゴシック" w:hint="eastAsia"/>
          <w:szCs w:val="24"/>
        </w:rPr>
        <w:t>熊本県ＬＰガス料金高騰対策事業者補助金</w:t>
      </w:r>
      <w:r w:rsidRPr="007B0011">
        <w:rPr>
          <w:rFonts w:hAnsi="ＭＳ ゴシック" w:hint="eastAsia"/>
          <w:szCs w:val="24"/>
        </w:rPr>
        <w:t>（従量支援分）</w:t>
      </w:r>
      <w:r w:rsidRPr="0005466E">
        <w:rPr>
          <w:rFonts w:hAnsi="ＭＳ ゴシック" w:hint="eastAsia"/>
          <w:szCs w:val="24"/>
        </w:rPr>
        <w:t>（以下「</w:t>
      </w:r>
      <w:r w:rsidR="00DA036B">
        <w:rPr>
          <w:rFonts w:hAnsi="ＭＳ ゴシック" w:hint="eastAsia"/>
          <w:szCs w:val="24"/>
        </w:rPr>
        <w:t>補助金</w:t>
      </w:r>
      <w:r w:rsidRPr="0005466E">
        <w:rPr>
          <w:rFonts w:hAnsi="ＭＳ ゴシック" w:hint="eastAsia"/>
          <w:szCs w:val="24"/>
        </w:rPr>
        <w:t>」という。）事業の実施については、</w:t>
      </w:r>
      <w:r w:rsidRPr="0005466E">
        <w:rPr>
          <w:rFonts w:hAnsi="ＭＳ ゴシック" w:hint="eastAsia"/>
          <w:color w:val="000000"/>
        </w:rPr>
        <w:t>熊本県補助金等交付規則（昭和５６年熊本県規則第３４号。以下「規則」という。）に定めるもののほか、この要項に定めるところによる。</w:t>
      </w:r>
    </w:p>
    <w:p w:rsidR="009E1026" w:rsidRPr="0005466E" w:rsidRDefault="009E1026" w:rsidP="001A0DC9">
      <w:pPr>
        <w:wordWrap w:val="0"/>
        <w:autoSpaceDN w:val="0"/>
        <w:ind w:left="240" w:hanging="240"/>
        <w:rPr>
          <w:rFonts w:hAnsi="ＭＳ ゴシック"/>
          <w:snapToGrid w:val="0"/>
          <w:szCs w:val="24"/>
        </w:rPr>
      </w:pPr>
    </w:p>
    <w:p w:rsidR="00066B4A" w:rsidRPr="0005466E" w:rsidRDefault="002D17C7" w:rsidP="001A0DC9">
      <w:pPr>
        <w:wordWrap w:val="0"/>
        <w:autoSpaceDN w:val="0"/>
        <w:ind w:left="240" w:hanging="240"/>
        <w:rPr>
          <w:rFonts w:hAnsi="ＭＳ ゴシック"/>
          <w:snapToGrid w:val="0"/>
          <w:szCs w:val="24"/>
        </w:rPr>
      </w:pPr>
      <w:r w:rsidRPr="0005466E">
        <w:rPr>
          <w:rFonts w:hAnsi="ＭＳ ゴシック" w:hint="eastAsia"/>
          <w:snapToGrid w:val="0"/>
          <w:szCs w:val="24"/>
        </w:rPr>
        <w:t>（目的）</w:t>
      </w:r>
    </w:p>
    <w:p w:rsidR="008951D8" w:rsidRDefault="002D17C7" w:rsidP="001A0DC9">
      <w:pPr>
        <w:wordWrap w:val="0"/>
        <w:autoSpaceDN w:val="0"/>
        <w:ind w:left="227" w:hangingChars="100" w:hanging="227"/>
        <w:rPr>
          <w:rFonts w:hAnsi="ＭＳ ゴシック"/>
          <w:szCs w:val="24"/>
        </w:rPr>
      </w:pPr>
      <w:r w:rsidRPr="0005466E">
        <w:rPr>
          <w:rFonts w:hAnsi="ＭＳ ゴシック" w:hint="eastAsia"/>
          <w:szCs w:val="24"/>
        </w:rPr>
        <w:t>第２条　この</w:t>
      </w:r>
      <w:r w:rsidR="00DA036B">
        <w:rPr>
          <w:rFonts w:hAnsi="ＭＳ ゴシック" w:hint="eastAsia"/>
          <w:szCs w:val="24"/>
        </w:rPr>
        <w:t>補助金</w:t>
      </w:r>
      <w:r w:rsidRPr="0005466E">
        <w:rPr>
          <w:rFonts w:hAnsi="ＭＳ ゴシック" w:hint="eastAsia"/>
          <w:szCs w:val="24"/>
        </w:rPr>
        <w:t>は、</w:t>
      </w:r>
      <w:r w:rsidRPr="007B0011">
        <w:rPr>
          <w:rFonts w:hAnsi="ＭＳ ゴシック" w:hint="eastAsia"/>
          <w:szCs w:val="24"/>
        </w:rPr>
        <w:t>コロナ禍においてＬＰガス価格の高騰の影響が加わり、</w:t>
      </w:r>
      <w:r>
        <w:rPr>
          <w:rFonts w:hAnsi="ＭＳ ゴシック" w:hint="eastAsia"/>
          <w:szCs w:val="24"/>
        </w:rPr>
        <w:t>工業用としてＬＰガスを使用する</w:t>
      </w:r>
      <w:r w:rsidRPr="007B0011">
        <w:rPr>
          <w:rFonts w:hAnsi="ＭＳ ゴシック" w:hint="eastAsia"/>
          <w:szCs w:val="24"/>
        </w:rPr>
        <w:t>事業者が厳しい経営状況に置かれていることを踏まえ、事業者に</w:t>
      </w:r>
      <w:r w:rsidR="00DA036B">
        <w:rPr>
          <w:rFonts w:hAnsi="ＭＳ ゴシック" w:hint="eastAsia"/>
          <w:szCs w:val="24"/>
        </w:rPr>
        <w:t>補助金</w:t>
      </w:r>
      <w:r w:rsidRPr="007B0011">
        <w:rPr>
          <w:rFonts w:hAnsi="ＭＳ ゴシック" w:hint="eastAsia"/>
          <w:szCs w:val="24"/>
        </w:rPr>
        <w:t>を交付することにより、安定した事業の維持継続を図ることを目的とする。</w:t>
      </w:r>
    </w:p>
    <w:p w:rsidR="007B0011" w:rsidRPr="0005466E" w:rsidRDefault="007B0011" w:rsidP="001A0DC9">
      <w:pPr>
        <w:wordWrap w:val="0"/>
        <w:autoSpaceDN w:val="0"/>
        <w:ind w:left="227" w:hangingChars="100" w:hanging="227"/>
        <w:rPr>
          <w:rFonts w:hAnsi="ＭＳ ゴシック"/>
          <w:szCs w:val="24"/>
        </w:rPr>
      </w:pPr>
    </w:p>
    <w:p w:rsidR="000E5E88" w:rsidRPr="0005466E" w:rsidRDefault="002D17C7" w:rsidP="001A0DC9">
      <w:pPr>
        <w:wordWrap w:val="0"/>
        <w:autoSpaceDN w:val="0"/>
        <w:ind w:left="240" w:hanging="240"/>
        <w:rPr>
          <w:rFonts w:hAnsi="ＭＳ ゴシック"/>
          <w:snapToGrid w:val="0"/>
          <w:szCs w:val="24"/>
        </w:rPr>
      </w:pPr>
      <w:r w:rsidRPr="0005466E">
        <w:rPr>
          <w:rFonts w:hAnsi="ＭＳ ゴシック" w:hint="eastAsia"/>
          <w:snapToGrid w:val="0"/>
          <w:szCs w:val="24"/>
        </w:rPr>
        <w:t>（交付対象者）</w:t>
      </w:r>
    </w:p>
    <w:p w:rsidR="005E445B" w:rsidRDefault="002D17C7" w:rsidP="005E445B">
      <w:pPr>
        <w:wordWrap w:val="0"/>
        <w:autoSpaceDN w:val="0"/>
        <w:ind w:left="227" w:hangingChars="100" w:hanging="227"/>
        <w:rPr>
          <w:rFonts w:hAnsi="ＭＳ ゴシック"/>
          <w:szCs w:val="24"/>
        </w:rPr>
      </w:pPr>
      <w:r w:rsidRPr="0005466E">
        <w:rPr>
          <w:rFonts w:hAnsi="ＭＳ ゴシック" w:hint="eastAsia"/>
          <w:szCs w:val="24"/>
        </w:rPr>
        <w:t>第３条　この</w:t>
      </w:r>
      <w:r w:rsidR="00DA036B">
        <w:rPr>
          <w:rFonts w:hAnsi="ＭＳ ゴシック" w:hint="eastAsia"/>
          <w:szCs w:val="24"/>
        </w:rPr>
        <w:t>補助金</w:t>
      </w:r>
      <w:r w:rsidRPr="0005466E">
        <w:rPr>
          <w:rFonts w:hAnsi="ＭＳ ゴシック" w:hint="eastAsia"/>
          <w:szCs w:val="24"/>
        </w:rPr>
        <w:t>の交付対象者は、</w:t>
      </w:r>
      <w:r>
        <w:rPr>
          <w:rFonts w:hAnsi="ＭＳ ゴシック" w:hint="eastAsia"/>
          <w:szCs w:val="24"/>
        </w:rPr>
        <w:t>熊本県内で</w:t>
      </w:r>
      <w:r w:rsidRPr="00B93BEB">
        <w:rPr>
          <w:rFonts w:hAnsi="ＭＳ ゴシック" w:hint="eastAsia"/>
          <w:szCs w:val="24"/>
        </w:rPr>
        <w:t>工業用としてＬＰガスを使用し、貯蔵施設を有する者のうち、</w:t>
      </w:r>
      <w:r w:rsidR="00406C7E">
        <w:rPr>
          <w:rFonts w:hAnsi="ＭＳ ゴシック" w:hint="eastAsia"/>
          <w:szCs w:val="24"/>
        </w:rPr>
        <w:t>次</w:t>
      </w:r>
      <w:r>
        <w:rPr>
          <w:rFonts w:hAnsi="ＭＳ ゴシック" w:hint="eastAsia"/>
          <w:szCs w:val="24"/>
        </w:rPr>
        <w:t>のすべての要件に該当する者とする。</w:t>
      </w:r>
    </w:p>
    <w:p w:rsidR="00B93BEB" w:rsidRDefault="002D17C7" w:rsidP="005E445B">
      <w:pPr>
        <w:wordWrap w:val="0"/>
        <w:autoSpaceDN w:val="0"/>
        <w:ind w:leftChars="100" w:left="680" w:hangingChars="200" w:hanging="453"/>
        <w:rPr>
          <w:rFonts w:hAnsi="ＭＳ ゴシック"/>
          <w:szCs w:val="24"/>
        </w:rPr>
      </w:pPr>
      <w:r>
        <w:rPr>
          <w:rFonts w:hAnsi="ＭＳ ゴシック" w:hint="eastAsia"/>
          <w:szCs w:val="24"/>
        </w:rPr>
        <w:t>（１）熊本県もしくは熊本市から</w:t>
      </w:r>
      <w:r w:rsidRPr="00826867">
        <w:rPr>
          <w:rFonts w:hAnsi="ＭＳ ゴシック" w:hint="eastAsia"/>
          <w:szCs w:val="24"/>
        </w:rPr>
        <w:t>高圧ガス保安法（昭和２６年法律第２０４号。以下「保安法」という）</w:t>
      </w:r>
      <w:r w:rsidRPr="00B93BEB">
        <w:rPr>
          <w:rFonts w:hAnsi="ＭＳ ゴシック" w:hint="eastAsia"/>
          <w:szCs w:val="24"/>
        </w:rPr>
        <w:t>第１６条第１項の許可を</w:t>
      </w:r>
      <w:r>
        <w:rPr>
          <w:rFonts w:hAnsi="ＭＳ ゴシック" w:hint="eastAsia"/>
          <w:szCs w:val="24"/>
        </w:rPr>
        <w:t>受け</w:t>
      </w:r>
      <w:r w:rsidRPr="00B93BEB">
        <w:rPr>
          <w:rFonts w:hAnsi="ＭＳ ゴシック" w:hint="eastAsia"/>
          <w:szCs w:val="24"/>
        </w:rPr>
        <w:t>、又は</w:t>
      </w:r>
      <w:r>
        <w:rPr>
          <w:rFonts w:hAnsi="ＭＳ ゴシック" w:hint="eastAsia"/>
          <w:szCs w:val="24"/>
        </w:rPr>
        <w:t>熊本県もしくは熊本市へ</w:t>
      </w:r>
      <w:r w:rsidRPr="00B93BEB">
        <w:rPr>
          <w:rFonts w:hAnsi="ＭＳ ゴシック" w:hint="eastAsia"/>
          <w:szCs w:val="24"/>
        </w:rPr>
        <w:t>保安法第１７条の２第１項の貯蔵に係る届出を行った貯蔵所でＬＰガスを貯蔵し、技術上の基準に従い自ら消費する者</w:t>
      </w:r>
    </w:p>
    <w:p w:rsidR="005E445B" w:rsidRDefault="002D17C7" w:rsidP="005E445B">
      <w:pPr>
        <w:wordWrap w:val="0"/>
        <w:autoSpaceDN w:val="0"/>
        <w:ind w:leftChars="200" w:left="453" w:firstLineChars="100" w:firstLine="227"/>
        <w:rPr>
          <w:rFonts w:hAnsi="ＭＳ ゴシック"/>
          <w:szCs w:val="24"/>
        </w:rPr>
      </w:pPr>
      <w:r w:rsidRPr="00B93BEB">
        <w:rPr>
          <w:rFonts w:hAnsi="ＭＳ ゴシック" w:hint="eastAsia"/>
          <w:szCs w:val="24"/>
        </w:rPr>
        <w:t>※</w:t>
      </w:r>
      <w:r>
        <w:rPr>
          <w:rFonts w:hAnsi="ＭＳ ゴシック" w:hint="eastAsia"/>
          <w:szCs w:val="24"/>
        </w:rPr>
        <w:t xml:space="preserve">　</w:t>
      </w:r>
      <w:r w:rsidRPr="00B93BEB">
        <w:rPr>
          <w:rFonts w:hAnsi="ＭＳ ゴシック" w:hint="eastAsia"/>
          <w:szCs w:val="24"/>
        </w:rPr>
        <w:t>「工業用としてＬＰガスを使用」とは、保安法の適用を受ける液化石油ガス（</w:t>
      </w:r>
    </w:p>
    <w:p w:rsidR="00B93BEB" w:rsidRPr="00B93BEB" w:rsidRDefault="002D17C7" w:rsidP="005E445B">
      <w:pPr>
        <w:wordWrap w:val="0"/>
        <w:autoSpaceDN w:val="0"/>
        <w:ind w:leftChars="200" w:left="453" w:firstLineChars="200" w:firstLine="453"/>
        <w:rPr>
          <w:rFonts w:hAnsi="ＭＳ ゴシック"/>
          <w:szCs w:val="24"/>
        </w:rPr>
      </w:pPr>
      <w:r w:rsidRPr="00B93BEB">
        <w:rPr>
          <w:rFonts w:hAnsi="ＭＳ ゴシック" w:hint="eastAsia"/>
          <w:szCs w:val="24"/>
        </w:rPr>
        <w:t>ＬＰガス）の使用をいう。</w:t>
      </w:r>
    </w:p>
    <w:p w:rsidR="008951D8" w:rsidRDefault="002D17C7" w:rsidP="005E445B">
      <w:pPr>
        <w:wordWrap w:val="0"/>
        <w:autoSpaceDN w:val="0"/>
        <w:ind w:leftChars="300" w:left="907" w:hangingChars="100" w:hanging="227"/>
        <w:rPr>
          <w:rFonts w:hAnsi="ＭＳ ゴシック"/>
          <w:szCs w:val="24"/>
        </w:rPr>
      </w:pPr>
      <w:r w:rsidRPr="00B93BEB">
        <w:rPr>
          <w:rFonts w:hAnsi="ＭＳ ゴシック" w:hint="eastAsia"/>
          <w:szCs w:val="24"/>
        </w:rPr>
        <w:t>※</w:t>
      </w:r>
      <w:r>
        <w:rPr>
          <w:rFonts w:hAnsi="ＭＳ ゴシック" w:hint="eastAsia"/>
          <w:szCs w:val="24"/>
        </w:rPr>
        <w:t xml:space="preserve">　</w:t>
      </w:r>
      <w:r w:rsidRPr="00B93BEB">
        <w:rPr>
          <w:rFonts w:hAnsi="ＭＳ ゴシック" w:hint="eastAsia"/>
          <w:szCs w:val="24"/>
        </w:rPr>
        <w:t>「液化石油ガス」とは、液化石油ガスの保安の確保及び取引の適正化に関する法律（昭和４２年法律第１４９号）第２条第１項に規定されるものをいう。</w:t>
      </w:r>
    </w:p>
    <w:p w:rsidR="005E445B" w:rsidRPr="006F2783" w:rsidRDefault="002D17C7" w:rsidP="005E445B">
      <w:pPr>
        <w:wordWrap w:val="0"/>
        <w:autoSpaceDN w:val="0"/>
        <w:rPr>
          <w:rFonts w:hAnsi="ＭＳ ゴシック"/>
          <w:szCs w:val="24"/>
        </w:rPr>
      </w:pPr>
      <w:r>
        <w:rPr>
          <w:rFonts w:hAnsi="ＭＳ ゴシック" w:hint="eastAsia"/>
          <w:szCs w:val="24"/>
        </w:rPr>
        <w:t xml:space="preserve">　（２）</w:t>
      </w:r>
      <w:r w:rsidR="00DA036B">
        <w:rPr>
          <w:rFonts w:hAnsi="ＭＳ ゴシック" w:hint="eastAsia"/>
          <w:szCs w:val="24"/>
        </w:rPr>
        <w:t>補助金</w:t>
      </w:r>
      <w:r>
        <w:rPr>
          <w:rFonts w:hAnsi="ＭＳ ゴシック" w:hint="eastAsia"/>
          <w:szCs w:val="24"/>
        </w:rPr>
        <w:t>申</w:t>
      </w:r>
      <w:r w:rsidR="00406C7E">
        <w:rPr>
          <w:rFonts w:hAnsi="ＭＳ ゴシック" w:hint="eastAsia"/>
          <w:szCs w:val="24"/>
        </w:rPr>
        <w:t>請時点で事業を実施しており、引き続き事業を継続する意思がある者</w:t>
      </w:r>
    </w:p>
    <w:p w:rsidR="00826867" w:rsidRDefault="00826867" w:rsidP="001A0DC9">
      <w:pPr>
        <w:wordWrap w:val="0"/>
        <w:autoSpaceDN w:val="0"/>
        <w:ind w:left="240" w:hanging="240"/>
        <w:rPr>
          <w:rFonts w:hAnsi="ＭＳ ゴシック"/>
          <w:snapToGrid w:val="0"/>
          <w:szCs w:val="24"/>
        </w:rPr>
      </w:pPr>
    </w:p>
    <w:p w:rsidR="00066B4A" w:rsidRPr="0005466E" w:rsidRDefault="002D17C7" w:rsidP="001A0DC9">
      <w:pPr>
        <w:wordWrap w:val="0"/>
        <w:autoSpaceDN w:val="0"/>
        <w:ind w:left="240" w:hanging="240"/>
        <w:rPr>
          <w:rFonts w:hAnsi="ＭＳ ゴシック"/>
          <w:snapToGrid w:val="0"/>
          <w:szCs w:val="24"/>
        </w:rPr>
      </w:pPr>
      <w:r w:rsidRPr="0005466E">
        <w:rPr>
          <w:rFonts w:hAnsi="ＭＳ ゴシック" w:hint="eastAsia"/>
          <w:snapToGrid w:val="0"/>
          <w:szCs w:val="24"/>
        </w:rPr>
        <w:t>（対象経費等）</w:t>
      </w:r>
    </w:p>
    <w:p w:rsidR="00826867" w:rsidRDefault="002D17C7" w:rsidP="00826867">
      <w:pPr>
        <w:wordWrap w:val="0"/>
        <w:autoSpaceDN w:val="0"/>
        <w:ind w:left="227" w:hangingChars="100" w:hanging="227"/>
        <w:rPr>
          <w:rFonts w:hAnsi="ＭＳ ゴシック"/>
          <w:szCs w:val="24"/>
        </w:rPr>
      </w:pPr>
      <w:r w:rsidRPr="0005466E">
        <w:rPr>
          <w:rFonts w:hAnsi="ＭＳ ゴシック" w:hint="eastAsia"/>
          <w:szCs w:val="24"/>
        </w:rPr>
        <w:t>第４条　この</w:t>
      </w:r>
      <w:r w:rsidR="00DA036B">
        <w:rPr>
          <w:rFonts w:hAnsi="ＭＳ ゴシック" w:hint="eastAsia"/>
          <w:szCs w:val="24"/>
        </w:rPr>
        <w:t>補助金</w:t>
      </w:r>
      <w:r w:rsidRPr="0005466E">
        <w:rPr>
          <w:rFonts w:hAnsi="ＭＳ ゴシック" w:hint="eastAsia"/>
          <w:szCs w:val="24"/>
        </w:rPr>
        <w:t>は、</w:t>
      </w:r>
      <w:r w:rsidR="00DE3F7D" w:rsidRPr="005E565E">
        <w:rPr>
          <w:rFonts w:hAnsi="ＭＳ ゴシック" w:hint="eastAsia"/>
          <w:szCs w:val="24"/>
        </w:rPr>
        <w:t>令和６年８月１日から令和６年１０月３１</w:t>
      </w:r>
      <w:r w:rsidRPr="005E565E">
        <w:rPr>
          <w:rFonts w:hAnsi="ＭＳ ゴシック" w:hint="eastAsia"/>
          <w:szCs w:val="24"/>
        </w:rPr>
        <w:t>日</w:t>
      </w:r>
      <w:r w:rsidR="00DE3F7D" w:rsidRPr="005E565E">
        <w:rPr>
          <w:rFonts w:hAnsi="ＭＳ ゴシック" w:hint="eastAsia"/>
          <w:szCs w:val="24"/>
        </w:rPr>
        <w:t>及び令和７年１月１日から令和７年３月３１日</w:t>
      </w:r>
      <w:r w:rsidRPr="005E565E">
        <w:rPr>
          <w:rFonts w:hAnsi="ＭＳ ゴシック" w:hint="eastAsia"/>
          <w:szCs w:val="24"/>
        </w:rPr>
        <w:t>までの間に交付対象者が購入したＬＰガスの物価高騰に係る費用（消費税及び地方消費税相当額を除く。）を対象とし、</w:t>
      </w:r>
      <w:r w:rsidR="003B639E" w:rsidRPr="005E565E">
        <w:rPr>
          <w:rFonts w:hAnsi="ＭＳ ゴシック" w:hint="eastAsia"/>
          <w:szCs w:val="24"/>
        </w:rPr>
        <w:t>令和</w:t>
      </w:r>
      <w:r w:rsidR="00DE3F7D" w:rsidRPr="005E565E">
        <w:rPr>
          <w:rFonts w:hAnsi="ＭＳ ゴシック" w:hint="eastAsia"/>
          <w:szCs w:val="24"/>
        </w:rPr>
        <w:t>６年８</w:t>
      </w:r>
      <w:r w:rsidRPr="005E565E">
        <w:rPr>
          <w:rFonts w:hAnsi="ＭＳ ゴシック" w:hint="eastAsia"/>
          <w:szCs w:val="24"/>
        </w:rPr>
        <w:t>月１日から</w:t>
      </w:r>
      <w:r w:rsidR="003B639E" w:rsidRPr="005E565E">
        <w:rPr>
          <w:rFonts w:hAnsi="ＭＳ ゴシック" w:hint="eastAsia"/>
          <w:szCs w:val="24"/>
        </w:rPr>
        <w:t>令和６</w:t>
      </w:r>
      <w:r w:rsidRPr="005E565E">
        <w:rPr>
          <w:rFonts w:hAnsi="ＭＳ ゴシック" w:hint="eastAsia"/>
          <w:szCs w:val="24"/>
        </w:rPr>
        <w:t>年</w:t>
      </w:r>
      <w:r w:rsidR="00DE3F7D" w:rsidRPr="005E565E">
        <w:rPr>
          <w:rFonts w:hAnsi="ＭＳ ゴシック" w:hint="eastAsia"/>
          <w:szCs w:val="24"/>
        </w:rPr>
        <w:t>１０</w:t>
      </w:r>
      <w:r w:rsidRPr="005E565E">
        <w:rPr>
          <w:rFonts w:hAnsi="ＭＳ ゴシック" w:hint="eastAsia"/>
          <w:szCs w:val="24"/>
        </w:rPr>
        <w:t>月</w:t>
      </w:r>
      <w:r w:rsidR="00DE3F7D" w:rsidRPr="005E565E">
        <w:rPr>
          <w:rFonts w:hAnsi="ＭＳ ゴシック" w:hint="eastAsia"/>
          <w:szCs w:val="24"/>
        </w:rPr>
        <w:t>３１</w:t>
      </w:r>
      <w:r w:rsidRPr="005E565E">
        <w:rPr>
          <w:rFonts w:hAnsi="ＭＳ ゴシック" w:hint="eastAsia"/>
          <w:szCs w:val="24"/>
        </w:rPr>
        <w:t>日までのＬＰガスの購入量に応じ</w:t>
      </w:r>
      <w:r w:rsidR="00406C7E" w:rsidRPr="005E565E">
        <w:rPr>
          <w:rFonts w:hAnsi="ＭＳ ゴシック" w:hint="eastAsia"/>
          <w:szCs w:val="24"/>
        </w:rPr>
        <w:t>て</w:t>
      </w:r>
      <w:r w:rsidRPr="005E565E">
        <w:rPr>
          <w:rFonts w:hAnsi="ＭＳ ゴシック" w:hint="eastAsia"/>
          <w:szCs w:val="24"/>
        </w:rPr>
        <w:t>、１㎥あたり</w:t>
      </w:r>
      <w:r w:rsidR="0085237C" w:rsidRPr="005E565E">
        <w:rPr>
          <w:rFonts w:hAnsi="ＭＳ ゴシック" w:hint="eastAsia"/>
          <w:szCs w:val="24"/>
        </w:rPr>
        <w:t>１.</w:t>
      </w:r>
      <w:r w:rsidR="00CE45F0" w:rsidRPr="005E565E">
        <w:rPr>
          <w:rFonts w:hAnsi="ＭＳ ゴシック" w:hint="eastAsia"/>
          <w:szCs w:val="24"/>
        </w:rPr>
        <w:t>５</w:t>
      </w:r>
      <w:r w:rsidRPr="005E565E">
        <w:rPr>
          <w:rFonts w:hAnsi="ＭＳ ゴシック" w:hint="eastAsia"/>
          <w:szCs w:val="24"/>
        </w:rPr>
        <w:t>円</w:t>
      </w:r>
      <w:r w:rsidR="00E67016">
        <w:rPr>
          <w:rFonts w:hAnsi="ＭＳ ゴシック" w:hint="eastAsia"/>
          <w:szCs w:val="24"/>
        </w:rPr>
        <w:t>を</w:t>
      </w:r>
      <w:bookmarkStart w:id="0" w:name="_GoBack"/>
      <w:bookmarkEnd w:id="0"/>
      <w:r w:rsidR="00DE3F7D" w:rsidRPr="005E565E">
        <w:rPr>
          <w:rFonts w:hAnsi="ＭＳ ゴシック" w:hint="eastAsia"/>
          <w:szCs w:val="24"/>
        </w:rPr>
        <w:t>、令和７年１月１日から令和７年３月３１日までのＬＰガスの購入量に応じて、１㎥あたり０.８円</w:t>
      </w:r>
      <w:r w:rsidRPr="005E565E">
        <w:rPr>
          <w:rFonts w:hAnsi="ＭＳ ゴシック" w:hint="eastAsia"/>
          <w:szCs w:val="24"/>
        </w:rPr>
        <w:t>を</w:t>
      </w:r>
      <w:r>
        <w:rPr>
          <w:rFonts w:hAnsi="ＭＳ ゴシック" w:hint="eastAsia"/>
          <w:szCs w:val="24"/>
        </w:rPr>
        <w:t>交付する。</w:t>
      </w:r>
    </w:p>
    <w:p w:rsidR="00E02D1E" w:rsidRDefault="00E02D1E" w:rsidP="001A0DC9">
      <w:pPr>
        <w:wordWrap w:val="0"/>
        <w:autoSpaceDN w:val="0"/>
        <w:rPr>
          <w:rFonts w:hAnsi="ＭＳ ゴシック"/>
          <w:szCs w:val="24"/>
        </w:rPr>
      </w:pPr>
    </w:p>
    <w:p w:rsidR="00923AF7" w:rsidRPr="0005466E" w:rsidRDefault="002D17C7" w:rsidP="001A0DC9">
      <w:pPr>
        <w:wordWrap w:val="0"/>
        <w:autoSpaceDN w:val="0"/>
        <w:rPr>
          <w:rFonts w:hAnsi="ＭＳ ゴシック"/>
          <w:snapToGrid w:val="0"/>
          <w:szCs w:val="24"/>
        </w:rPr>
      </w:pPr>
      <w:r w:rsidRPr="0005466E">
        <w:rPr>
          <w:rFonts w:hAnsi="ＭＳ ゴシック" w:hint="eastAsia"/>
          <w:snapToGrid w:val="0"/>
          <w:szCs w:val="24"/>
        </w:rPr>
        <w:t>（交付の申請、請求）</w:t>
      </w:r>
    </w:p>
    <w:p w:rsidR="00183D40" w:rsidRPr="0005466E" w:rsidRDefault="002D17C7" w:rsidP="00183D40">
      <w:pPr>
        <w:pStyle w:val="a3"/>
        <w:ind w:left="227" w:hanging="227"/>
        <w:rPr>
          <w:rFonts w:hAnsi="ＭＳ ゴシック"/>
          <w:snapToGrid w:val="0"/>
          <w:szCs w:val="24"/>
        </w:rPr>
      </w:pPr>
      <w:r w:rsidRPr="0005466E">
        <w:rPr>
          <w:rFonts w:hAnsi="ＭＳ ゴシック" w:hint="eastAsia"/>
          <w:snapToGrid w:val="0"/>
          <w:szCs w:val="24"/>
        </w:rPr>
        <w:t>第５条　交付対象者がこの</w:t>
      </w:r>
      <w:r w:rsidR="00DA036B">
        <w:rPr>
          <w:rFonts w:hAnsi="ＭＳ ゴシック" w:hint="eastAsia"/>
          <w:snapToGrid w:val="0"/>
          <w:szCs w:val="24"/>
        </w:rPr>
        <w:t>補助金</w:t>
      </w:r>
      <w:r w:rsidRPr="0005466E">
        <w:rPr>
          <w:rFonts w:hAnsi="ＭＳ ゴシック" w:hint="eastAsia"/>
          <w:snapToGrid w:val="0"/>
          <w:szCs w:val="24"/>
        </w:rPr>
        <w:t>の交付を希望する場合は、様式１に定める申請書により、</w:t>
      </w:r>
      <w:r>
        <w:rPr>
          <w:rFonts w:hAnsi="ＭＳ ゴシック" w:hint="eastAsia"/>
          <w:snapToGrid w:val="0"/>
          <w:szCs w:val="24"/>
        </w:rPr>
        <w:t>知事が別に定める期日</w:t>
      </w:r>
      <w:r w:rsidRPr="0005466E">
        <w:rPr>
          <w:rFonts w:hAnsi="ＭＳ ゴシック" w:hint="eastAsia"/>
          <w:snapToGrid w:val="0"/>
          <w:szCs w:val="24"/>
        </w:rPr>
        <w:t>までに交付申請を</w:t>
      </w:r>
      <w:r>
        <w:rPr>
          <w:rFonts w:hAnsi="ＭＳ ゴシック" w:hint="eastAsia"/>
          <w:snapToGrid w:val="0"/>
          <w:szCs w:val="24"/>
        </w:rPr>
        <w:t>行うものとする。</w:t>
      </w:r>
    </w:p>
    <w:p w:rsidR="002C53B1" w:rsidRDefault="002D17C7" w:rsidP="002C53B1">
      <w:pPr>
        <w:pStyle w:val="a3"/>
        <w:ind w:left="227" w:hanging="227"/>
        <w:rPr>
          <w:rFonts w:hAnsi="ＭＳ ゴシック"/>
          <w:snapToGrid w:val="0"/>
          <w:szCs w:val="24"/>
        </w:rPr>
      </w:pPr>
      <w:r w:rsidRPr="0005466E">
        <w:rPr>
          <w:rFonts w:hAnsi="ＭＳ ゴシック" w:hint="eastAsia"/>
          <w:snapToGrid w:val="0"/>
          <w:szCs w:val="24"/>
        </w:rPr>
        <w:t xml:space="preserve">２　</w:t>
      </w:r>
      <w:r>
        <w:rPr>
          <w:rFonts w:hAnsi="ＭＳ ゴシック" w:hint="eastAsia"/>
          <w:snapToGrid w:val="0"/>
          <w:szCs w:val="24"/>
        </w:rPr>
        <w:t>規則第３条に規定する申請書は様式１によるものとし、かつ</w:t>
      </w:r>
      <w:r w:rsidRPr="0005466E">
        <w:rPr>
          <w:rFonts w:hAnsi="ＭＳ ゴシック" w:hint="eastAsia"/>
          <w:snapToGrid w:val="0"/>
          <w:szCs w:val="24"/>
        </w:rPr>
        <w:t>規則第１６条に規定する</w:t>
      </w:r>
      <w:r w:rsidR="00DA036B">
        <w:rPr>
          <w:rFonts w:hAnsi="ＭＳ ゴシック" w:hint="eastAsia"/>
          <w:snapToGrid w:val="0"/>
          <w:szCs w:val="24"/>
        </w:rPr>
        <w:t>補助金</w:t>
      </w:r>
      <w:r w:rsidRPr="0005466E">
        <w:rPr>
          <w:rFonts w:hAnsi="ＭＳ ゴシック" w:hint="eastAsia"/>
          <w:snapToGrid w:val="0"/>
          <w:szCs w:val="24"/>
        </w:rPr>
        <w:t>の請求は、前項に定める申請書の提出をもって行われたものとする。</w:t>
      </w:r>
    </w:p>
    <w:p w:rsidR="00336353" w:rsidRPr="00336353" w:rsidRDefault="002D17C7" w:rsidP="00AC2D0D">
      <w:pPr>
        <w:pStyle w:val="a3"/>
        <w:ind w:left="227" w:hanging="227"/>
        <w:rPr>
          <w:rFonts w:hAnsi="ＭＳ ゴシック"/>
          <w:snapToGrid w:val="0"/>
          <w:szCs w:val="24"/>
        </w:rPr>
      </w:pPr>
      <w:r>
        <w:rPr>
          <w:rFonts w:hAnsi="ＭＳ ゴシック" w:hint="eastAsia"/>
          <w:snapToGrid w:val="0"/>
          <w:szCs w:val="24"/>
        </w:rPr>
        <w:t>３　第３条の規定にかかわらず、次の各号のいずれかに該当する者は、交付対象としない</w:t>
      </w:r>
      <w:r w:rsidRPr="00336353">
        <w:rPr>
          <w:rFonts w:hAnsi="ＭＳ ゴシック" w:hint="eastAsia"/>
          <w:snapToGrid w:val="0"/>
          <w:szCs w:val="24"/>
        </w:rPr>
        <w:t>。</w:t>
      </w:r>
    </w:p>
    <w:p w:rsidR="00DB337C" w:rsidRDefault="002D17C7" w:rsidP="00DB337C">
      <w:pPr>
        <w:widowControl/>
        <w:ind w:left="680" w:hangingChars="300" w:hanging="680"/>
        <w:jc w:val="left"/>
        <w:rPr>
          <w:rFonts w:hAnsi="ＭＳ ゴシック"/>
          <w:szCs w:val="24"/>
        </w:rPr>
      </w:pPr>
      <w:r>
        <w:rPr>
          <w:rFonts w:hAnsi="ＭＳ ゴシック" w:hint="eastAsia"/>
          <w:szCs w:val="24"/>
        </w:rPr>
        <w:lastRenderedPageBreak/>
        <w:t>（１）暴力団排除条例</w:t>
      </w:r>
      <w:r w:rsidRPr="00DB337C">
        <w:rPr>
          <w:rFonts w:hAnsi="ＭＳ ゴシック" w:hint="eastAsia"/>
          <w:szCs w:val="24"/>
        </w:rPr>
        <w:t>（平成２２年熊本県条例第５２号）に規定する暴力団又は暴力団員等</w:t>
      </w:r>
    </w:p>
    <w:p w:rsidR="00014466" w:rsidRDefault="002D17C7" w:rsidP="0061363A">
      <w:pPr>
        <w:widowControl/>
        <w:ind w:left="680" w:hangingChars="300" w:hanging="680"/>
        <w:jc w:val="left"/>
        <w:rPr>
          <w:rFonts w:hAnsi="ＭＳ ゴシック"/>
          <w:szCs w:val="24"/>
        </w:rPr>
      </w:pPr>
      <w:r>
        <w:rPr>
          <w:rFonts w:hAnsi="ＭＳ ゴシック" w:hint="eastAsia"/>
          <w:szCs w:val="24"/>
        </w:rPr>
        <w:t>（２）</w:t>
      </w:r>
      <w:r w:rsidRPr="0080479F">
        <w:rPr>
          <w:rFonts w:hAnsi="ＭＳ ゴシック" w:hint="eastAsia"/>
          <w:szCs w:val="24"/>
        </w:rPr>
        <w:t>国、県、市町村、一部事務組合及び広域連合</w:t>
      </w:r>
    </w:p>
    <w:p w:rsidR="00183D40" w:rsidRPr="0005466E" w:rsidRDefault="002D17C7" w:rsidP="00183D40">
      <w:pPr>
        <w:pStyle w:val="a3"/>
        <w:ind w:left="680" w:hangingChars="300" w:hanging="680"/>
        <w:rPr>
          <w:rFonts w:hAnsi="ＭＳ ゴシック"/>
          <w:snapToGrid w:val="0"/>
          <w:szCs w:val="24"/>
        </w:rPr>
      </w:pPr>
      <w:r>
        <w:rPr>
          <w:rFonts w:hAnsi="ＭＳ ゴシック" w:hint="eastAsia"/>
          <w:szCs w:val="24"/>
        </w:rPr>
        <w:t>（３）</w:t>
      </w:r>
      <w:r w:rsidR="00406C7E">
        <w:rPr>
          <w:rFonts w:hAnsi="ＭＳ ゴシック" w:hint="eastAsia"/>
          <w:snapToGrid w:val="0"/>
          <w:szCs w:val="24"/>
        </w:rPr>
        <w:t>熊本県ＬＰガス料金高騰対策事業者支援金に</w:t>
      </w:r>
      <w:r w:rsidR="00FB003C">
        <w:rPr>
          <w:rFonts w:hAnsi="ＭＳ ゴシック" w:hint="eastAsia"/>
          <w:snapToGrid w:val="0"/>
          <w:szCs w:val="24"/>
        </w:rPr>
        <w:t>申請を行った事業所</w:t>
      </w:r>
    </w:p>
    <w:p w:rsidR="00B04269" w:rsidRPr="00183D40" w:rsidRDefault="00B04269" w:rsidP="00DB337C">
      <w:pPr>
        <w:widowControl/>
        <w:jc w:val="left"/>
        <w:rPr>
          <w:rFonts w:hAnsi="ＭＳ ゴシック"/>
          <w:szCs w:val="24"/>
        </w:rPr>
      </w:pPr>
    </w:p>
    <w:p w:rsidR="002C53B1" w:rsidRPr="0005466E" w:rsidRDefault="002D17C7" w:rsidP="002C53B1">
      <w:pPr>
        <w:wordWrap w:val="0"/>
        <w:autoSpaceDN w:val="0"/>
        <w:rPr>
          <w:rFonts w:hAnsi="ＭＳ ゴシック"/>
          <w:snapToGrid w:val="0"/>
          <w:szCs w:val="24"/>
        </w:rPr>
      </w:pPr>
      <w:r w:rsidRPr="0005466E">
        <w:rPr>
          <w:rFonts w:hAnsi="ＭＳ ゴシック" w:hint="eastAsia"/>
          <w:snapToGrid w:val="0"/>
          <w:szCs w:val="24"/>
        </w:rPr>
        <w:t>（交付の決定）</w:t>
      </w:r>
    </w:p>
    <w:p w:rsidR="002C53B1" w:rsidRPr="0005466E" w:rsidRDefault="002D17C7" w:rsidP="002C53B1">
      <w:pPr>
        <w:wordWrap w:val="0"/>
        <w:autoSpaceDN w:val="0"/>
        <w:ind w:left="240" w:hanging="240"/>
        <w:rPr>
          <w:rFonts w:hAnsi="ＭＳ ゴシック"/>
          <w:szCs w:val="24"/>
        </w:rPr>
      </w:pPr>
      <w:r w:rsidRPr="0005466E">
        <w:rPr>
          <w:rFonts w:hAnsi="ＭＳ ゴシック" w:hint="eastAsia"/>
          <w:snapToGrid w:val="0"/>
          <w:szCs w:val="24"/>
        </w:rPr>
        <w:t>第６条　知事は、交付申請があったときは、その内容を審査し、適当と認めたときは、速やかに交付の決定をし、その金額を支払うとともに、規則第６条の規定に基づき様式２によりその決定の内容を申請者に通知するものとする。</w:t>
      </w:r>
    </w:p>
    <w:p w:rsidR="002C53B1" w:rsidRPr="0005466E" w:rsidRDefault="002C53B1" w:rsidP="001A0DC9">
      <w:pPr>
        <w:rPr>
          <w:rFonts w:hAnsi="ＭＳ ゴシック"/>
          <w:szCs w:val="24"/>
        </w:rPr>
      </w:pPr>
    </w:p>
    <w:p w:rsidR="00D26236" w:rsidRPr="0005466E" w:rsidRDefault="002D17C7" w:rsidP="001A0DC9">
      <w:pPr>
        <w:rPr>
          <w:rFonts w:hAnsi="ＭＳ ゴシック"/>
          <w:szCs w:val="24"/>
        </w:rPr>
      </w:pPr>
      <w:r w:rsidRPr="0005466E">
        <w:rPr>
          <w:rFonts w:hAnsi="ＭＳ ゴシック" w:hint="eastAsia"/>
          <w:szCs w:val="24"/>
        </w:rPr>
        <w:t>（交付の条件）</w:t>
      </w:r>
    </w:p>
    <w:p w:rsidR="00D26236" w:rsidRPr="0005466E" w:rsidRDefault="002D17C7" w:rsidP="001A0DC9">
      <w:pPr>
        <w:ind w:left="227" w:hangingChars="100" w:hanging="227"/>
        <w:rPr>
          <w:rFonts w:hAnsi="ＭＳ ゴシック"/>
          <w:szCs w:val="24"/>
        </w:rPr>
      </w:pPr>
      <w:r w:rsidRPr="0005466E">
        <w:rPr>
          <w:rFonts w:hAnsi="ＭＳ ゴシック" w:hint="eastAsia"/>
          <w:szCs w:val="24"/>
        </w:rPr>
        <w:t>第７条　規則第５条第１項第３号に定めるその他知事が必要と認める条件は、次のとおりとする。</w:t>
      </w:r>
    </w:p>
    <w:p w:rsidR="00D26236" w:rsidRPr="0005466E" w:rsidRDefault="002D17C7" w:rsidP="001A0DC9">
      <w:pPr>
        <w:ind w:leftChars="100" w:left="454" w:hangingChars="100" w:hanging="227"/>
        <w:rPr>
          <w:rFonts w:hAnsi="ＭＳ ゴシック"/>
          <w:szCs w:val="24"/>
        </w:rPr>
      </w:pPr>
      <w:r w:rsidRPr="0005466E">
        <w:rPr>
          <w:rFonts w:hAnsi="ＭＳ ゴシック" w:hint="eastAsia"/>
          <w:szCs w:val="24"/>
        </w:rPr>
        <w:t xml:space="preserve">（１）　</w:t>
      </w:r>
      <w:r w:rsidR="00DA036B">
        <w:rPr>
          <w:rFonts w:hAnsi="ＭＳ ゴシック" w:hint="eastAsia"/>
          <w:szCs w:val="24"/>
        </w:rPr>
        <w:t>補助金</w:t>
      </w:r>
      <w:r w:rsidRPr="0005466E">
        <w:rPr>
          <w:rFonts w:hAnsi="ＭＳ ゴシック" w:hint="eastAsia"/>
          <w:szCs w:val="24"/>
        </w:rPr>
        <w:t>に係る証拠書類等の管理については、収入及び支出を明らかにした帳簿を備え、証拠書類を整理し、当該帳簿等及び証拠書類を</w:t>
      </w:r>
      <w:r w:rsidR="00DA036B">
        <w:rPr>
          <w:rFonts w:hAnsi="ＭＳ ゴシック" w:hint="eastAsia"/>
          <w:szCs w:val="24"/>
        </w:rPr>
        <w:t>補助金</w:t>
      </w:r>
      <w:r w:rsidRPr="0005466E">
        <w:rPr>
          <w:rFonts w:hAnsi="ＭＳ ゴシック" w:hint="eastAsia"/>
          <w:szCs w:val="24"/>
        </w:rPr>
        <w:t>の額の確定の日の属する年度の終了後５年間保管しておかなければならない。</w:t>
      </w:r>
    </w:p>
    <w:p w:rsidR="00D26236" w:rsidRPr="0005466E" w:rsidRDefault="002D17C7" w:rsidP="00F81194">
      <w:pPr>
        <w:ind w:leftChars="100" w:left="454" w:hangingChars="100" w:hanging="227"/>
        <w:rPr>
          <w:rFonts w:hAnsi="ＭＳ ゴシック"/>
          <w:szCs w:val="24"/>
        </w:rPr>
      </w:pPr>
      <w:r w:rsidRPr="0005466E">
        <w:rPr>
          <w:rFonts w:hAnsi="ＭＳ ゴシック" w:hint="eastAsia"/>
          <w:szCs w:val="24"/>
        </w:rPr>
        <w:t xml:space="preserve">（２）　</w:t>
      </w:r>
      <w:r w:rsidR="00DA036B">
        <w:rPr>
          <w:rFonts w:hAnsi="ＭＳ ゴシック" w:hint="eastAsia"/>
          <w:szCs w:val="24"/>
        </w:rPr>
        <w:t>補助金</w:t>
      </w:r>
      <w:r w:rsidRPr="0005466E">
        <w:rPr>
          <w:rFonts w:hAnsi="ＭＳ ゴシック" w:hint="eastAsia"/>
          <w:szCs w:val="24"/>
        </w:rPr>
        <w:t>の交付を受けた後に、交付対象者の要件に該当しないことが明らかとなった場合又は偽りその他不正の手段により</w:t>
      </w:r>
      <w:r w:rsidR="00DA036B">
        <w:rPr>
          <w:rFonts w:hAnsi="ＭＳ ゴシック" w:hint="eastAsia"/>
          <w:szCs w:val="24"/>
        </w:rPr>
        <w:t>補助金</w:t>
      </w:r>
      <w:r w:rsidRPr="0005466E">
        <w:rPr>
          <w:rFonts w:hAnsi="ＭＳ ゴシック" w:hint="eastAsia"/>
          <w:szCs w:val="24"/>
        </w:rPr>
        <w:t>の交付を受けたと知事が認める場合には、交付された</w:t>
      </w:r>
      <w:r w:rsidR="00DA036B">
        <w:rPr>
          <w:rFonts w:hAnsi="ＭＳ ゴシック" w:hint="eastAsia"/>
          <w:szCs w:val="24"/>
        </w:rPr>
        <w:t>補助金</w:t>
      </w:r>
      <w:r w:rsidRPr="0005466E">
        <w:rPr>
          <w:rFonts w:hAnsi="ＭＳ ゴシック" w:hint="eastAsia"/>
          <w:szCs w:val="24"/>
        </w:rPr>
        <w:t>を返還しなければならない。</w:t>
      </w:r>
    </w:p>
    <w:p w:rsidR="00104165" w:rsidRPr="0005466E" w:rsidRDefault="00104165" w:rsidP="001A0DC9">
      <w:pPr>
        <w:rPr>
          <w:rFonts w:hAnsi="ＭＳ ゴシック"/>
          <w:szCs w:val="24"/>
        </w:rPr>
      </w:pPr>
    </w:p>
    <w:p w:rsidR="009E1026" w:rsidRPr="0005466E" w:rsidRDefault="002D17C7" w:rsidP="001A0DC9">
      <w:pPr>
        <w:wordWrap w:val="0"/>
        <w:autoSpaceDN w:val="0"/>
        <w:rPr>
          <w:rFonts w:hAnsi="ＭＳ ゴシック"/>
          <w:snapToGrid w:val="0"/>
          <w:szCs w:val="24"/>
        </w:rPr>
      </w:pPr>
      <w:r w:rsidRPr="0005466E">
        <w:rPr>
          <w:rFonts w:hAnsi="ＭＳ ゴシック" w:hint="eastAsia"/>
          <w:snapToGrid w:val="0"/>
          <w:szCs w:val="24"/>
        </w:rPr>
        <w:t>（申請の取下げ）</w:t>
      </w:r>
    </w:p>
    <w:p w:rsidR="009E1026" w:rsidRPr="0005466E" w:rsidRDefault="002D17C7" w:rsidP="001A0DC9">
      <w:pPr>
        <w:wordWrap w:val="0"/>
        <w:autoSpaceDN w:val="0"/>
        <w:ind w:left="240" w:hanging="240"/>
        <w:rPr>
          <w:rFonts w:hAnsi="ＭＳ ゴシック"/>
          <w:snapToGrid w:val="0"/>
          <w:szCs w:val="24"/>
        </w:rPr>
      </w:pPr>
      <w:r w:rsidRPr="0005466E">
        <w:rPr>
          <w:rFonts w:hAnsi="ＭＳ ゴシック" w:hint="eastAsia"/>
          <w:snapToGrid w:val="0"/>
          <w:szCs w:val="24"/>
        </w:rPr>
        <w:t>第８条　規則第８条の規定により申請の取下げをすることのできる期間は、交付決定の通知を受けた日から起算して１０日を経過する日までとする。</w:t>
      </w:r>
    </w:p>
    <w:p w:rsidR="0025162E" w:rsidRPr="0005466E" w:rsidRDefault="0025162E" w:rsidP="001A0DC9">
      <w:pPr>
        <w:wordWrap w:val="0"/>
        <w:autoSpaceDN w:val="0"/>
        <w:rPr>
          <w:rFonts w:hAnsi="ＭＳ ゴシック"/>
          <w:snapToGrid w:val="0"/>
          <w:szCs w:val="24"/>
        </w:rPr>
      </w:pPr>
    </w:p>
    <w:p w:rsidR="00587304" w:rsidRPr="0005466E" w:rsidRDefault="002D17C7" w:rsidP="00587304">
      <w:pPr>
        <w:rPr>
          <w:rFonts w:hAnsi="ＭＳ ゴシック"/>
          <w:snapToGrid w:val="0"/>
        </w:rPr>
      </w:pPr>
      <w:r w:rsidRPr="0005466E">
        <w:rPr>
          <w:rFonts w:hAnsi="ＭＳ ゴシック" w:hint="eastAsia"/>
          <w:snapToGrid w:val="0"/>
        </w:rPr>
        <w:t>（実績報告、</w:t>
      </w:r>
      <w:r w:rsidR="00DA036B">
        <w:rPr>
          <w:rFonts w:hAnsi="ＭＳ ゴシック" w:hint="eastAsia"/>
          <w:snapToGrid w:val="0"/>
        </w:rPr>
        <w:t>補助金</w:t>
      </w:r>
      <w:r w:rsidRPr="0005466E">
        <w:rPr>
          <w:rFonts w:hAnsi="ＭＳ ゴシック" w:hint="eastAsia"/>
          <w:snapToGrid w:val="0"/>
        </w:rPr>
        <w:t>の額の確定）</w:t>
      </w:r>
    </w:p>
    <w:p w:rsidR="00587304" w:rsidRPr="0005466E" w:rsidRDefault="002D17C7" w:rsidP="00587304">
      <w:pPr>
        <w:wordWrap w:val="0"/>
        <w:autoSpaceDN w:val="0"/>
        <w:ind w:left="227" w:hangingChars="100" w:hanging="227"/>
        <w:rPr>
          <w:rFonts w:hAnsi="ＭＳ ゴシック"/>
          <w:snapToGrid w:val="0"/>
          <w:szCs w:val="24"/>
        </w:rPr>
      </w:pPr>
      <w:r w:rsidRPr="0005466E">
        <w:rPr>
          <w:rFonts w:hAnsi="ＭＳ ゴシック" w:hint="eastAsia"/>
          <w:snapToGrid w:val="0"/>
          <w:szCs w:val="24"/>
        </w:rPr>
        <w:t>第９条　この</w:t>
      </w:r>
      <w:r w:rsidR="00DA036B">
        <w:rPr>
          <w:rFonts w:hAnsi="ＭＳ ゴシック" w:hint="eastAsia"/>
          <w:snapToGrid w:val="0"/>
          <w:szCs w:val="24"/>
        </w:rPr>
        <w:t>補助金</w:t>
      </w:r>
      <w:r w:rsidRPr="0005466E">
        <w:rPr>
          <w:rFonts w:hAnsi="ＭＳ ゴシック" w:hint="eastAsia"/>
          <w:snapToGrid w:val="0"/>
          <w:szCs w:val="24"/>
        </w:rPr>
        <w:t>は、第５条第１項に定める申請書の提出をもって実績報告書の提出に代え、第６条に定める交付の決定をもって額を確定したものとみなす。</w:t>
      </w:r>
    </w:p>
    <w:p w:rsidR="00587304" w:rsidRPr="0005466E" w:rsidRDefault="00587304" w:rsidP="001A0DC9">
      <w:pPr>
        <w:wordWrap w:val="0"/>
        <w:autoSpaceDN w:val="0"/>
        <w:rPr>
          <w:rFonts w:hAnsi="ＭＳ ゴシック"/>
          <w:snapToGrid w:val="0"/>
          <w:szCs w:val="24"/>
        </w:rPr>
      </w:pPr>
    </w:p>
    <w:p w:rsidR="000864A8" w:rsidRPr="0005466E" w:rsidRDefault="002D17C7" w:rsidP="000864A8">
      <w:pPr>
        <w:wordWrap w:val="0"/>
        <w:autoSpaceDN w:val="0"/>
        <w:rPr>
          <w:rFonts w:hAnsi="ＭＳ ゴシック"/>
          <w:snapToGrid w:val="0"/>
          <w:szCs w:val="24"/>
        </w:rPr>
      </w:pPr>
      <w:r w:rsidRPr="0005466E">
        <w:rPr>
          <w:rFonts w:hAnsi="ＭＳ ゴシック" w:hint="eastAsia"/>
          <w:snapToGrid w:val="0"/>
          <w:szCs w:val="24"/>
        </w:rPr>
        <w:t>（交付決定の取消し）</w:t>
      </w:r>
    </w:p>
    <w:p w:rsidR="009A3069" w:rsidRDefault="002D17C7" w:rsidP="00587304">
      <w:pPr>
        <w:wordWrap w:val="0"/>
        <w:autoSpaceDN w:val="0"/>
        <w:ind w:left="227" w:hangingChars="100" w:hanging="227"/>
        <w:rPr>
          <w:rFonts w:hAnsi="ＭＳ ゴシック"/>
          <w:snapToGrid w:val="0"/>
          <w:szCs w:val="24"/>
        </w:rPr>
      </w:pPr>
      <w:r w:rsidRPr="0005466E">
        <w:rPr>
          <w:rFonts w:hAnsi="ＭＳ ゴシック" w:hint="eastAsia"/>
          <w:snapToGrid w:val="0"/>
          <w:szCs w:val="24"/>
        </w:rPr>
        <w:t>第１０条　知事は、交付対象者が、</w:t>
      </w:r>
      <w:r w:rsidR="00DA036B">
        <w:rPr>
          <w:rFonts w:hAnsi="ＭＳ ゴシック" w:hint="eastAsia"/>
          <w:snapToGrid w:val="0"/>
          <w:szCs w:val="24"/>
        </w:rPr>
        <w:t>補助金</w:t>
      </w:r>
      <w:r w:rsidRPr="00587304">
        <w:rPr>
          <w:rFonts w:hAnsi="ＭＳ ゴシック" w:hint="eastAsia"/>
          <w:snapToGrid w:val="0"/>
          <w:szCs w:val="24"/>
        </w:rPr>
        <w:t>の交付の決定の内容又はこれに付した条件その他法令等又は知事の命令若しくは指示に違反したときは、</w:t>
      </w:r>
      <w:r w:rsidR="00DA036B">
        <w:rPr>
          <w:rFonts w:hAnsi="ＭＳ ゴシック" w:hint="eastAsia"/>
          <w:snapToGrid w:val="0"/>
          <w:szCs w:val="24"/>
        </w:rPr>
        <w:t>補助金</w:t>
      </w:r>
      <w:r w:rsidRPr="00587304">
        <w:rPr>
          <w:rFonts w:hAnsi="ＭＳ ゴシック" w:hint="eastAsia"/>
          <w:snapToGrid w:val="0"/>
          <w:szCs w:val="24"/>
        </w:rPr>
        <w:t>の交付の決定の全部又は一部を取り消すことができる。</w:t>
      </w:r>
    </w:p>
    <w:p w:rsidR="00587304" w:rsidRPr="009A3069" w:rsidRDefault="002D17C7" w:rsidP="00587304">
      <w:pPr>
        <w:wordWrap w:val="0"/>
        <w:autoSpaceDN w:val="0"/>
        <w:ind w:left="227" w:hangingChars="100" w:hanging="227"/>
        <w:rPr>
          <w:rFonts w:hAnsi="ＭＳ ゴシック"/>
          <w:snapToGrid w:val="0"/>
          <w:szCs w:val="24"/>
        </w:rPr>
      </w:pPr>
      <w:r>
        <w:rPr>
          <w:rFonts w:hAnsi="ＭＳ ゴシック" w:hint="eastAsia"/>
          <w:snapToGrid w:val="0"/>
          <w:szCs w:val="24"/>
        </w:rPr>
        <w:t>２</w:t>
      </w:r>
      <w:r w:rsidRPr="00587304">
        <w:rPr>
          <w:rFonts w:hAnsi="ＭＳ ゴシック" w:hint="eastAsia"/>
          <w:snapToGrid w:val="0"/>
          <w:szCs w:val="24"/>
        </w:rPr>
        <w:t xml:space="preserve">　前項の規定は、交付すべき</w:t>
      </w:r>
      <w:r w:rsidR="00DA036B">
        <w:rPr>
          <w:rFonts w:hAnsi="ＭＳ ゴシック" w:hint="eastAsia"/>
          <w:snapToGrid w:val="0"/>
          <w:szCs w:val="24"/>
        </w:rPr>
        <w:t>補助金</w:t>
      </w:r>
      <w:r>
        <w:rPr>
          <w:rFonts w:hAnsi="ＭＳ ゴシック" w:hint="eastAsia"/>
          <w:snapToGrid w:val="0"/>
          <w:szCs w:val="24"/>
        </w:rPr>
        <w:t>の額を</w:t>
      </w:r>
      <w:r w:rsidRPr="00587304">
        <w:rPr>
          <w:rFonts w:hAnsi="ＭＳ ゴシック" w:hint="eastAsia"/>
          <w:snapToGrid w:val="0"/>
          <w:szCs w:val="24"/>
        </w:rPr>
        <w:t>確定</w:t>
      </w:r>
      <w:r>
        <w:rPr>
          <w:rFonts w:hAnsi="ＭＳ ゴシック" w:hint="eastAsia"/>
          <w:snapToGrid w:val="0"/>
          <w:szCs w:val="24"/>
        </w:rPr>
        <w:t>し</w:t>
      </w:r>
      <w:r w:rsidRPr="00587304">
        <w:rPr>
          <w:rFonts w:hAnsi="ＭＳ ゴシック" w:hint="eastAsia"/>
          <w:snapToGrid w:val="0"/>
          <w:szCs w:val="24"/>
        </w:rPr>
        <w:t>た後においても適用があるものとする。</w:t>
      </w:r>
    </w:p>
    <w:p w:rsidR="000864A8" w:rsidRPr="00B90E80" w:rsidRDefault="002D17C7" w:rsidP="00587304">
      <w:pPr>
        <w:wordWrap w:val="0"/>
        <w:autoSpaceDN w:val="0"/>
        <w:ind w:left="227" w:hangingChars="100" w:hanging="227"/>
        <w:rPr>
          <w:rFonts w:hAnsi="ＭＳ ゴシック"/>
          <w:snapToGrid w:val="0"/>
          <w:szCs w:val="24"/>
        </w:rPr>
      </w:pPr>
      <w:r>
        <w:rPr>
          <w:rFonts w:hAnsi="ＭＳ ゴシック" w:hint="eastAsia"/>
          <w:snapToGrid w:val="0"/>
          <w:szCs w:val="24"/>
        </w:rPr>
        <w:t>３　知事</w:t>
      </w:r>
      <w:r w:rsidRPr="009A3069">
        <w:rPr>
          <w:rFonts w:hAnsi="ＭＳ ゴシック" w:hint="eastAsia"/>
          <w:snapToGrid w:val="0"/>
          <w:szCs w:val="24"/>
        </w:rPr>
        <w:t>は、第１項の規定による取消しをしたときは、</w:t>
      </w:r>
      <w:r w:rsidRPr="00B90E80">
        <w:rPr>
          <w:rFonts w:hAnsi="ＭＳ ゴシック" w:hint="eastAsia"/>
          <w:snapToGrid w:val="0"/>
          <w:szCs w:val="24"/>
        </w:rPr>
        <w:t>規則第</w:t>
      </w:r>
      <w:r>
        <w:rPr>
          <w:rFonts w:hAnsi="ＭＳ ゴシック" w:hint="eastAsia"/>
          <w:snapToGrid w:val="0"/>
          <w:szCs w:val="24"/>
        </w:rPr>
        <w:t>１７</w:t>
      </w:r>
      <w:r w:rsidRPr="00B90E80">
        <w:rPr>
          <w:rFonts w:hAnsi="ＭＳ ゴシック" w:hint="eastAsia"/>
          <w:snapToGrid w:val="0"/>
          <w:szCs w:val="24"/>
        </w:rPr>
        <w:t>条</w:t>
      </w:r>
      <w:r>
        <w:rPr>
          <w:rFonts w:hAnsi="ＭＳ ゴシック" w:hint="eastAsia"/>
          <w:snapToGrid w:val="0"/>
          <w:szCs w:val="24"/>
        </w:rPr>
        <w:t>第４項</w:t>
      </w:r>
      <w:r w:rsidRPr="00B90E80">
        <w:rPr>
          <w:rFonts w:hAnsi="ＭＳ ゴシック" w:hint="eastAsia"/>
          <w:snapToGrid w:val="0"/>
          <w:szCs w:val="24"/>
        </w:rPr>
        <w:t>の規定に基づき</w:t>
      </w:r>
      <w:r>
        <w:rPr>
          <w:rFonts w:hAnsi="ＭＳ ゴシック" w:hint="eastAsia"/>
          <w:snapToGrid w:val="0"/>
          <w:szCs w:val="24"/>
        </w:rPr>
        <w:t>様式３</w:t>
      </w:r>
      <w:r w:rsidRPr="009A3069">
        <w:rPr>
          <w:rFonts w:hAnsi="ＭＳ ゴシック" w:hint="eastAsia"/>
          <w:snapToGrid w:val="0"/>
          <w:szCs w:val="24"/>
        </w:rPr>
        <w:t>により</w:t>
      </w:r>
      <w:r>
        <w:rPr>
          <w:rFonts w:hAnsi="ＭＳ ゴシック" w:hint="eastAsia"/>
          <w:snapToGrid w:val="0"/>
          <w:szCs w:val="24"/>
        </w:rPr>
        <w:t>申請</w:t>
      </w:r>
      <w:r w:rsidRPr="009A3069">
        <w:rPr>
          <w:rFonts w:hAnsi="ＭＳ ゴシック" w:hint="eastAsia"/>
          <w:snapToGrid w:val="0"/>
          <w:szCs w:val="24"/>
        </w:rPr>
        <w:t>者に通</w:t>
      </w:r>
      <w:r>
        <w:rPr>
          <w:rFonts w:hAnsi="ＭＳ ゴシック" w:hint="eastAsia"/>
          <w:snapToGrid w:val="0"/>
          <w:szCs w:val="24"/>
        </w:rPr>
        <w:t>知し、既に</w:t>
      </w:r>
      <w:r w:rsidR="00DA036B">
        <w:rPr>
          <w:rFonts w:hAnsi="ＭＳ ゴシック" w:hint="eastAsia"/>
          <w:snapToGrid w:val="0"/>
          <w:szCs w:val="24"/>
        </w:rPr>
        <w:t>補助金</w:t>
      </w:r>
      <w:r w:rsidRPr="009A3069">
        <w:rPr>
          <w:rFonts w:hAnsi="ＭＳ ゴシック" w:hint="eastAsia"/>
          <w:snapToGrid w:val="0"/>
          <w:szCs w:val="24"/>
        </w:rPr>
        <w:t>の交付を行っている場合は</w:t>
      </w:r>
      <w:r>
        <w:rPr>
          <w:rFonts w:hAnsi="ＭＳ ゴシック" w:hint="eastAsia"/>
          <w:snapToGrid w:val="0"/>
          <w:szCs w:val="24"/>
        </w:rPr>
        <w:t>全部若しくは一部の</w:t>
      </w:r>
      <w:r w:rsidRPr="009A3069">
        <w:rPr>
          <w:rFonts w:hAnsi="ＭＳ ゴシック" w:hint="eastAsia"/>
          <w:snapToGrid w:val="0"/>
          <w:szCs w:val="24"/>
        </w:rPr>
        <w:t>返還を求めるものとする。</w:t>
      </w:r>
    </w:p>
    <w:p w:rsidR="000864A8" w:rsidRDefault="000864A8" w:rsidP="001A0DC9">
      <w:pPr>
        <w:wordWrap w:val="0"/>
        <w:autoSpaceDN w:val="0"/>
        <w:rPr>
          <w:rFonts w:hAnsi="ＭＳ ゴシック"/>
          <w:snapToGrid w:val="0"/>
          <w:szCs w:val="24"/>
        </w:rPr>
      </w:pPr>
    </w:p>
    <w:p w:rsidR="000864A8" w:rsidRPr="00B90E80" w:rsidRDefault="002D17C7" w:rsidP="000864A8">
      <w:pPr>
        <w:rPr>
          <w:rFonts w:hAnsi="ＭＳ ゴシック"/>
          <w:snapToGrid w:val="0"/>
        </w:rPr>
      </w:pPr>
      <w:r w:rsidRPr="00B90E80">
        <w:rPr>
          <w:rFonts w:hAnsi="ＭＳ ゴシック" w:hint="eastAsia"/>
          <w:snapToGrid w:val="0"/>
        </w:rPr>
        <w:t>（検査及び報告）</w:t>
      </w:r>
    </w:p>
    <w:p w:rsidR="000864A8" w:rsidRDefault="002D17C7" w:rsidP="000864A8">
      <w:pPr>
        <w:wordWrap w:val="0"/>
        <w:autoSpaceDN w:val="0"/>
        <w:ind w:left="240" w:hanging="240"/>
        <w:rPr>
          <w:rFonts w:hAnsi="ＭＳ ゴシック"/>
          <w:snapToGrid w:val="0"/>
          <w:szCs w:val="24"/>
        </w:rPr>
      </w:pPr>
      <w:r w:rsidRPr="00B90E80">
        <w:rPr>
          <w:rFonts w:hAnsi="ＭＳ ゴシック" w:hint="eastAsia"/>
          <w:snapToGrid w:val="0"/>
          <w:szCs w:val="24"/>
        </w:rPr>
        <w:t>第</w:t>
      </w:r>
      <w:r>
        <w:rPr>
          <w:rFonts w:hAnsi="ＭＳ ゴシック" w:hint="eastAsia"/>
          <w:snapToGrid w:val="0"/>
          <w:szCs w:val="24"/>
        </w:rPr>
        <w:t>１１</w:t>
      </w:r>
      <w:r w:rsidRPr="00B90E80">
        <w:rPr>
          <w:rFonts w:hAnsi="ＭＳ ゴシック" w:hint="eastAsia"/>
          <w:snapToGrid w:val="0"/>
          <w:szCs w:val="24"/>
        </w:rPr>
        <w:t xml:space="preserve">条　</w:t>
      </w:r>
      <w:r>
        <w:rPr>
          <w:rFonts w:hAnsi="ＭＳ ゴシック" w:hint="eastAsia"/>
          <w:snapToGrid w:val="0"/>
          <w:szCs w:val="24"/>
        </w:rPr>
        <w:t>知事</w:t>
      </w:r>
      <w:r w:rsidRPr="00B90E80">
        <w:rPr>
          <w:rFonts w:hAnsi="ＭＳ ゴシック" w:hint="eastAsia"/>
          <w:snapToGrid w:val="0"/>
          <w:szCs w:val="24"/>
        </w:rPr>
        <w:t>は、この</w:t>
      </w:r>
      <w:r w:rsidR="00DA036B">
        <w:rPr>
          <w:rFonts w:hAnsi="ＭＳ ゴシック" w:hint="eastAsia"/>
          <w:snapToGrid w:val="0"/>
          <w:szCs w:val="24"/>
        </w:rPr>
        <w:t>補助金</w:t>
      </w:r>
      <w:r w:rsidRPr="00B90E80">
        <w:rPr>
          <w:rFonts w:hAnsi="ＭＳ ゴシック" w:hint="eastAsia"/>
          <w:snapToGrid w:val="0"/>
          <w:szCs w:val="24"/>
        </w:rPr>
        <w:t>の適正な支出のため、必要に応じて</w:t>
      </w:r>
      <w:r w:rsidRPr="00DC0DB6">
        <w:rPr>
          <w:rFonts w:hAnsi="ＭＳ ゴシック" w:hint="eastAsia"/>
          <w:snapToGrid w:val="0"/>
          <w:szCs w:val="24"/>
        </w:rPr>
        <w:t>交付対象者</w:t>
      </w:r>
      <w:r w:rsidRPr="00B90E80">
        <w:rPr>
          <w:rFonts w:hAnsi="ＭＳ ゴシック" w:hint="eastAsia"/>
          <w:snapToGrid w:val="0"/>
          <w:szCs w:val="24"/>
        </w:rPr>
        <w:t>に対し、検査、報告その他必要な措置を求めることができる。</w:t>
      </w:r>
      <w:r w:rsidRPr="00DC0DB6">
        <w:rPr>
          <w:rFonts w:hAnsi="ＭＳ ゴシック" w:hint="eastAsia"/>
          <w:snapToGrid w:val="0"/>
          <w:szCs w:val="24"/>
        </w:rPr>
        <w:t>交付対象者</w:t>
      </w:r>
      <w:r w:rsidRPr="00B90E80">
        <w:rPr>
          <w:rFonts w:hAnsi="ＭＳ ゴシック" w:hint="eastAsia"/>
          <w:snapToGrid w:val="0"/>
          <w:szCs w:val="24"/>
        </w:rPr>
        <w:t>は、検査及び報告</w:t>
      </w:r>
      <w:r w:rsidRPr="00B90E80">
        <w:rPr>
          <w:rFonts w:hAnsi="ＭＳ ゴシック" w:hint="eastAsia"/>
          <w:snapToGrid w:val="0"/>
          <w:szCs w:val="24"/>
        </w:rPr>
        <w:lastRenderedPageBreak/>
        <w:t>等の求めがあったときは、これに応じなければならない。</w:t>
      </w:r>
    </w:p>
    <w:p w:rsidR="00C0163A" w:rsidRDefault="00C0163A" w:rsidP="000864A8">
      <w:pPr>
        <w:wordWrap w:val="0"/>
        <w:autoSpaceDN w:val="0"/>
        <w:ind w:left="240" w:hanging="240"/>
        <w:rPr>
          <w:rFonts w:hAnsi="ＭＳ ゴシック"/>
          <w:snapToGrid w:val="0"/>
          <w:szCs w:val="24"/>
        </w:rPr>
      </w:pPr>
    </w:p>
    <w:p w:rsidR="00183D40" w:rsidRPr="00B90E80" w:rsidRDefault="00183D40" w:rsidP="000864A8">
      <w:pPr>
        <w:wordWrap w:val="0"/>
        <w:autoSpaceDN w:val="0"/>
        <w:ind w:left="240" w:hanging="240"/>
        <w:rPr>
          <w:rFonts w:hAnsi="ＭＳ ゴシック"/>
          <w:snapToGrid w:val="0"/>
          <w:szCs w:val="24"/>
        </w:rPr>
      </w:pPr>
    </w:p>
    <w:p w:rsidR="0025162E" w:rsidRPr="00B90E80" w:rsidRDefault="002D17C7" w:rsidP="00C0163A">
      <w:pPr>
        <w:widowControl/>
        <w:jc w:val="left"/>
        <w:rPr>
          <w:rFonts w:hAnsi="ＭＳ ゴシック"/>
        </w:rPr>
      </w:pPr>
      <w:r w:rsidRPr="00B90E80">
        <w:rPr>
          <w:rFonts w:hAnsi="ＭＳ ゴシック" w:hint="eastAsia"/>
        </w:rPr>
        <w:t>（不当利得の返還）</w:t>
      </w:r>
    </w:p>
    <w:p w:rsidR="0025162E" w:rsidRPr="00B90E80" w:rsidRDefault="002D17C7" w:rsidP="001A0DC9">
      <w:pPr>
        <w:pStyle w:val="Default"/>
        <w:ind w:left="227" w:hangingChars="100" w:hanging="227"/>
        <w:jc w:val="both"/>
        <w:rPr>
          <w:rFonts w:ascii="ＭＳ ゴシック" w:eastAsia="ＭＳ ゴシック" w:hAnsi="ＭＳ ゴシック"/>
        </w:rPr>
      </w:pPr>
      <w:r w:rsidRPr="00B90E80">
        <w:rPr>
          <w:rFonts w:ascii="ＭＳ ゴシック" w:eastAsia="ＭＳ ゴシック" w:hAnsi="ＭＳ ゴシック" w:hint="eastAsia"/>
        </w:rPr>
        <w:t>第</w:t>
      </w:r>
      <w:r>
        <w:rPr>
          <w:rFonts w:ascii="ＭＳ ゴシック" w:eastAsia="ＭＳ ゴシック" w:hAnsi="ＭＳ ゴシック" w:hint="eastAsia"/>
        </w:rPr>
        <w:t>１２</w:t>
      </w:r>
      <w:r w:rsidRPr="00B90E80">
        <w:rPr>
          <w:rFonts w:ascii="ＭＳ ゴシック" w:eastAsia="ＭＳ ゴシック" w:hAnsi="ＭＳ ゴシック" w:hint="eastAsia"/>
        </w:rPr>
        <w:t xml:space="preserve">条　</w:t>
      </w:r>
      <w:r>
        <w:rPr>
          <w:rFonts w:ascii="ＭＳ ゴシック" w:eastAsia="ＭＳ ゴシック" w:hAnsi="ＭＳ ゴシック" w:hint="eastAsia"/>
        </w:rPr>
        <w:t>知事</w:t>
      </w:r>
      <w:r w:rsidRPr="00B90E80">
        <w:rPr>
          <w:rFonts w:ascii="ＭＳ ゴシック" w:eastAsia="ＭＳ ゴシック" w:hAnsi="ＭＳ ゴシック" w:hint="eastAsia"/>
        </w:rPr>
        <w:t>は、</w:t>
      </w:r>
      <w:r w:rsidR="00DA036B">
        <w:rPr>
          <w:rFonts w:ascii="ＭＳ ゴシック" w:eastAsia="ＭＳ ゴシック" w:hAnsi="ＭＳ ゴシック" w:hint="eastAsia"/>
        </w:rPr>
        <w:t>補助金</w:t>
      </w:r>
      <w:r>
        <w:rPr>
          <w:rFonts w:ascii="ＭＳ ゴシック" w:eastAsia="ＭＳ ゴシック" w:hAnsi="ＭＳ ゴシック" w:hint="eastAsia"/>
        </w:rPr>
        <w:t>の交付</w:t>
      </w:r>
      <w:r w:rsidRPr="00B90E80">
        <w:rPr>
          <w:rFonts w:ascii="ＭＳ ゴシック" w:eastAsia="ＭＳ ゴシック" w:hAnsi="ＭＳ ゴシック" w:hint="eastAsia"/>
        </w:rPr>
        <w:t>を受けた後に、交付対象者の要件に該当しないことが明らかとなった者又は偽りその他不正の手段により</w:t>
      </w:r>
      <w:r w:rsidR="00DA036B">
        <w:rPr>
          <w:rFonts w:ascii="ＭＳ ゴシック" w:eastAsia="ＭＳ ゴシック" w:hAnsi="ＭＳ ゴシック" w:hint="eastAsia"/>
        </w:rPr>
        <w:t>補助金</w:t>
      </w:r>
      <w:r w:rsidRPr="00B90E80">
        <w:rPr>
          <w:rFonts w:ascii="ＭＳ ゴシック" w:eastAsia="ＭＳ ゴシック" w:hAnsi="ＭＳ ゴシック" w:hint="eastAsia"/>
        </w:rPr>
        <w:t>の交付を受けた者に対して、交付を行った</w:t>
      </w:r>
      <w:r w:rsidR="00DA036B">
        <w:rPr>
          <w:rFonts w:ascii="ＭＳ ゴシック" w:eastAsia="ＭＳ ゴシック" w:hAnsi="ＭＳ ゴシック" w:hint="eastAsia"/>
        </w:rPr>
        <w:t>補助金</w:t>
      </w:r>
      <w:r w:rsidRPr="00B90E80">
        <w:rPr>
          <w:rFonts w:ascii="ＭＳ ゴシック" w:eastAsia="ＭＳ ゴシック" w:hAnsi="ＭＳ ゴシック" w:hint="eastAsia"/>
        </w:rPr>
        <w:t>の返還を</w:t>
      </w:r>
      <w:r>
        <w:rPr>
          <w:rFonts w:ascii="ＭＳ ゴシック" w:eastAsia="ＭＳ ゴシック" w:hAnsi="ＭＳ ゴシック" w:hint="eastAsia"/>
        </w:rPr>
        <w:t>命ずるものとする</w:t>
      </w:r>
      <w:r w:rsidRPr="00B90E80">
        <w:rPr>
          <w:rFonts w:ascii="ＭＳ ゴシック" w:eastAsia="ＭＳ ゴシック" w:hAnsi="ＭＳ ゴシック" w:hint="eastAsia"/>
        </w:rPr>
        <w:t>。</w:t>
      </w:r>
    </w:p>
    <w:p w:rsidR="0025162E" w:rsidRPr="00B90E80" w:rsidRDefault="0025162E" w:rsidP="001A0DC9">
      <w:pPr>
        <w:wordWrap w:val="0"/>
        <w:autoSpaceDN w:val="0"/>
        <w:rPr>
          <w:rFonts w:hAnsi="ＭＳ ゴシック"/>
          <w:snapToGrid w:val="0"/>
          <w:szCs w:val="24"/>
        </w:rPr>
      </w:pPr>
    </w:p>
    <w:p w:rsidR="00BC06C0" w:rsidRPr="00B90E80" w:rsidRDefault="002D17C7" w:rsidP="001A0DC9">
      <w:pPr>
        <w:pStyle w:val="Default"/>
        <w:jc w:val="both"/>
        <w:rPr>
          <w:rFonts w:ascii="ＭＳ ゴシック" w:eastAsia="ＭＳ ゴシック" w:hAnsi="ＭＳ ゴシック"/>
        </w:rPr>
      </w:pPr>
      <w:r w:rsidRPr="00B90E80">
        <w:rPr>
          <w:rFonts w:ascii="ＭＳ ゴシック" w:eastAsia="ＭＳ ゴシック" w:hAnsi="ＭＳ ゴシック" w:hint="eastAsia"/>
        </w:rPr>
        <w:t>（受給権の譲渡又は担保の禁止）</w:t>
      </w:r>
    </w:p>
    <w:p w:rsidR="00BC06C0" w:rsidRPr="00B90E80" w:rsidRDefault="002D17C7" w:rsidP="001A0DC9">
      <w:pPr>
        <w:pStyle w:val="Default"/>
        <w:jc w:val="both"/>
        <w:rPr>
          <w:rFonts w:ascii="ＭＳ ゴシック" w:eastAsia="ＭＳ ゴシック" w:hAnsi="ＭＳ ゴシック"/>
        </w:rPr>
      </w:pPr>
      <w:r w:rsidRPr="00B90E80">
        <w:rPr>
          <w:rFonts w:ascii="ＭＳ ゴシック" w:eastAsia="ＭＳ ゴシック" w:hAnsi="ＭＳ ゴシック" w:hint="eastAsia"/>
        </w:rPr>
        <w:t>第</w:t>
      </w:r>
      <w:r>
        <w:rPr>
          <w:rFonts w:ascii="ＭＳ ゴシック" w:eastAsia="ＭＳ ゴシック" w:hAnsi="ＭＳ ゴシック" w:hint="eastAsia"/>
        </w:rPr>
        <w:t>１３</w:t>
      </w:r>
      <w:r w:rsidRPr="00B90E80">
        <w:rPr>
          <w:rFonts w:ascii="ＭＳ ゴシック" w:eastAsia="ＭＳ ゴシック" w:hAnsi="ＭＳ ゴシック" w:hint="eastAsia"/>
        </w:rPr>
        <w:t xml:space="preserve">条　</w:t>
      </w:r>
      <w:r w:rsidR="00DA036B">
        <w:rPr>
          <w:rFonts w:ascii="ＭＳ ゴシック" w:eastAsia="ＭＳ ゴシック" w:hAnsi="ＭＳ ゴシック" w:hint="eastAsia"/>
        </w:rPr>
        <w:t>補助金</w:t>
      </w:r>
      <w:r w:rsidRPr="00B90E80">
        <w:rPr>
          <w:rFonts w:ascii="ＭＳ ゴシック" w:eastAsia="ＭＳ ゴシック" w:hAnsi="ＭＳ ゴシック" w:hint="eastAsia"/>
        </w:rPr>
        <w:t>の給付を受ける権利は、譲り渡し、又は担保に供してはならない。</w:t>
      </w:r>
    </w:p>
    <w:p w:rsidR="00BC06C0" w:rsidRPr="003C15D6" w:rsidRDefault="00BC06C0" w:rsidP="001A0DC9">
      <w:pPr>
        <w:pStyle w:val="Default"/>
        <w:jc w:val="both"/>
        <w:rPr>
          <w:rFonts w:ascii="ＭＳ ゴシック" w:eastAsia="ＭＳ ゴシック" w:hAnsi="ＭＳ ゴシック"/>
        </w:rPr>
      </w:pPr>
    </w:p>
    <w:p w:rsidR="00BC06C0" w:rsidRPr="00B90E80" w:rsidRDefault="002D17C7" w:rsidP="001A0DC9">
      <w:pPr>
        <w:pStyle w:val="Default"/>
        <w:jc w:val="both"/>
        <w:rPr>
          <w:rFonts w:ascii="ＭＳ ゴシック" w:eastAsia="ＭＳ ゴシック" w:hAnsi="ＭＳ ゴシック"/>
        </w:rPr>
      </w:pPr>
      <w:r w:rsidRPr="00B90E80">
        <w:rPr>
          <w:rFonts w:ascii="ＭＳ ゴシック" w:eastAsia="ＭＳ ゴシック" w:hAnsi="ＭＳ ゴシック" w:hint="eastAsia"/>
        </w:rPr>
        <w:t>（その他）</w:t>
      </w:r>
    </w:p>
    <w:p w:rsidR="00BC06C0" w:rsidRPr="00B90E80" w:rsidRDefault="002D17C7" w:rsidP="001A0DC9">
      <w:pPr>
        <w:pStyle w:val="Default"/>
        <w:jc w:val="both"/>
        <w:rPr>
          <w:rFonts w:ascii="ＭＳ ゴシック" w:eastAsia="ＭＳ ゴシック" w:hAnsi="ＭＳ ゴシック"/>
        </w:rPr>
      </w:pPr>
      <w:r w:rsidRPr="00B90E80">
        <w:rPr>
          <w:rFonts w:ascii="ＭＳ ゴシック" w:eastAsia="ＭＳ ゴシック" w:hAnsi="ＭＳ ゴシック" w:hint="eastAsia"/>
        </w:rPr>
        <w:t>第</w:t>
      </w:r>
      <w:r>
        <w:rPr>
          <w:rFonts w:ascii="ＭＳ ゴシック" w:eastAsia="ＭＳ ゴシック" w:hAnsi="ＭＳ ゴシック" w:hint="eastAsia"/>
        </w:rPr>
        <w:t>１４</w:t>
      </w:r>
      <w:r w:rsidRPr="00B90E80">
        <w:rPr>
          <w:rFonts w:ascii="ＭＳ ゴシック" w:eastAsia="ＭＳ ゴシック" w:hAnsi="ＭＳ ゴシック" w:hint="eastAsia"/>
        </w:rPr>
        <w:t>条　その他必要な事項は、</w:t>
      </w:r>
      <w:r>
        <w:rPr>
          <w:rFonts w:ascii="ＭＳ ゴシック" w:eastAsia="ＭＳ ゴシック" w:hAnsi="ＭＳ ゴシック" w:hint="eastAsia"/>
        </w:rPr>
        <w:t>知事</w:t>
      </w:r>
      <w:r w:rsidRPr="00B90E80">
        <w:rPr>
          <w:rFonts w:ascii="ＭＳ ゴシック" w:eastAsia="ＭＳ ゴシック" w:hAnsi="ＭＳ ゴシック" w:hint="eastAsia"/>
        </w:rPr>
        <w:t>が別に定めるものとする。</w:t>
      </w:r>
    </w:p>
    <w:p w:rsidR="00202D37" w:rsidRPr="00B90E80" w:rsidRDefault="00202D37" w:rsidP="001A0DC9">
      <w:pPr>
        <w:wordWrap w:val="0"/>
        <w:autoSpaceDN w:val="0"/>
        <w:ind w:left="240" w:hanging="240"/>
        <w:rPr>
          <w:rFonts w:hAnsi="ＭＳ ゴシック"/>
          <w:snapToGrid w:val="0"/>
          <w:szCs w:val="24"/>
        </w:rPr>
      </w:pPr>
    </w:p>
    <w:p w:rsidR="009E1026" w:rsidRPr="00B90E80" w:rsidRDefault="002D17C7" w:rsidP="001A0DC9">
      <w:pPr>
        <w:ind w:firstLineChars="299" w:firstLine="678"/>
        <w:rPr>
          <w:rFonts w:hAnsi="ＭＳ ゴシック"/>
          <w:snapToGrid w:val="0"/>
        </w:rPr>
      </w:pPr>
      <w:r w:rsidRPr="00B90E80">
        <w:rPr>
          <w:rFonts w:hAnsi="ＭＳ ゴシック" w:hint="eastAsia"/>
          <w:snapToGrid w:val="0"/>
        </w:rPr>
        <w:t>附　則</w:t>
      </w:r>
    </w:p>
    <w:p w:rsidR="003C15D6" w:rsidRDefault="002D17C7" w:rsidP="006E0A62">
      <w:pPr>
        <w:wordWrap w:val="0"/>
        <w:autoSpaceDN w:val="0"/>
        <w:ind w:firstLineChars="100" w:firstLine="227"/>
        <w:rPr>
          <w:rFonts w:hAnsi="ＭＳ ゴシック"/>
          <w:snapToGrid w:val="0"/>
          <w:szCs w:val="24"/>
        </w:rPr>
      </w:pPr>
      <w:r>
        <w:rPr>
          <w:rFonts w:hAnsi="ＭＳ ゴシック" w:hint="eastAsia"/>
          <w:snapToGrid w:val="0"/>
          <w:szCs w:val="24"/>
        </w:rPr>
        <w:t>この要項</w:t>
      </w:r>
      <w:r w:rsidRPr="00B90E80">
        <w:rPr>
          <w:rFonts w:hAnsi="ＭＳ ゴシック" w:hint="eastAsia"/>
          <w:snapToGrid w:val="0"/>
          <w:szCs w:val="24"/>
        </w:rPr>
        <w:t>は、令和</w:t>
      </w:r>
      <w:r>
        <w:rPr>
          <w:rFonts w:hAnsi="ＭＳ ゴシック" w:hint="eastAsia"/>
          <w:snapToGrid w:val="0"/>
          <w:szCs w:val="24"/>
        </w:rPr>
        <w:t>５</w:t>
      </w:r>
      <w:r w:rsidRPr="00B90E80">
        <w:rPr>
          <w:rFonts w:hAnsi="ＭＳ ゴシック" w:hint="eastAsia"/>
          <w:snapToGrid w:val="0"/>
          <w:szCs w:val="24"/>
        </w:rPr>
        <w:t>年（２０２</w:t>
      </w:r>
      <w:r>
        <w:rPr>
          <w:rFonts w:hAnsi="ＭＳ ゴシック" w:hint="eastAsia"/>
          <w:snapToGrid w:val="0"/>
          <w:szCs w:val="24"/>
        </w:rPr>
        <w:t>３</w:t>
      </w:r>
      <w:r w:rsidRPr="00B90E80">
        <w:rPr>
          <w:rFonts w:hAnsi="ＭＳ ゴシック" w:hint="eastAsia"/>
          <w:snapToGrid w:val="0"/>
          <w:szCs w:val="24"/>
        </w:rPr>
        <w:t>年）</w:t>
      </w:r>
      <w:r w:rsidR="002B280C">
        <w:rPr>
          <w:rFonts w:hAnsi="ＭＳ ゴシック" w:hint="eastAsia"/>
          <w:snapToGrid w:val="0"/>
          <w:szCs w:val="24"/>
        </w:rPr>
        <w:t>１０</w:t>
      </w:r>
      <w:r w:rsidRPr="00B90E80">
        <w:rPr>
          <w:rFonts w:hAnsi="ＭＳ ゴシック" w:hint="eastAsia"/>
          <w:snapToGrid w:val="0"/>
          <w:szCs w:val="24"/>
        </w:rPr>
        <w:t>月</w:t>
      </w:r>
      <w:r w:rsidR="002B280C">
        <w:rPr>
          <w:rFonts w:hAnsi="ＭＳ ゴシック" w:hint="eastAsia"/>
          <w:snapToGrid w:val="0"/>
          <w:szCs w:val="24"/>
        </w:rPr>
        <w:t>３０</w:t>
      </w:r>
      <w:r w:rsidRPr="00B90E80">
        <w:rPr>
          <w:rFonts w:hAnsi="ＭＳ ゴシック" w:hint="eastAsia"/>
          <w:snapToGrid w:val="0"/>
          <w:szCs w:val="24"/>
        </w:rPr>
        <w:t>日から施行する。</w:t>
      </w:r>
    </w:p>
    <w:p w:rsidR="006E0A62" w:rsidRPr="00B90E80" w:rsidRDefault="006E0A62" w:rsidP="006E0A62">
      <w:pPr>
        <w:ind w:firstLineChars="299" w:firstLine="678"/>
        <w:rPr>
          <w:rFonts w:hAnsi="ＭＳ ゴシック"/>
          <w:snapToGrid w:val="0"/>
        </w:rPr>
      </w:pPr>
      <w:r w:rsidRPr="00B90E80">
        <w:rPr>
          <w:rFonts w:hAnsi="ＭＳ ゴシック" w:hint="eastAsia"/>
          <w:snapToGrid w:val="0"/>
        </w:rPr>
        <w:t>附　則</w:t>
      </w:r>
    </w:p>
    <w:p w:rsidR="006E0A62" w:rsidRDefault="006E0A62" w:rsidP="006E0A62">
      <w:pPr>
        <w:wordWrap w:val="0"/>
        <w:autoSpaceDN w:val="0"/>
        <w:ind w:firstLineChars="100" w:firstLine="227"/>
        <w:rPr>
          <w:rFonts w:hAnsi="ＭＳ ゴシック"/>
          <w:snapToGrid w:val="0"/>
          <w:szCs w:val="24"/>
        </w:rPr>
      </w:pPr>
      <w:r>
        <w:rPr>
          <w:rFonts w:hAnsi="ＭＳ ゴシック" w:hint="eastAsia"/>
          <w:snapToGrid w:val="0"/>
          <w:szCs w:val="24"/>
        </w:rPr>
        <w:t>この要項</w:t>
      </w:r>
      <w:r w:rsidRPr="00B90E80">
        <w:rPr>
          <w:rFonts w:hAnsi="ＭＳ ゴシック" w:hint="eastAsia"/>
          <w:snapToGrid w:val="0"/>
          <w:szCs w:val="24"/>
        </w:rPr>
        <w:t>は、令和</w:t>
      </w:r>
      <w:r>
        <w:rPr>
          <w:rFonts w:hAnsi="ＭＳ ゴシック" w:hint="eastAsia"/>
          <w:snapToGrid w:val="0"/>
          <w:szCs w:val="24"/>
        </w:rPr>
        <w:t>６</w:t>
      </w:r>
      <w:r w:rsidRPr="00B90E80">
        <w:rPr>
          <w:rFonts w:hAnsi="ＭＳ ゴシック" w:hint="eastAsia"/>
          <w:snapToGrid w:val="0"/>
          <w:szCs w:val="24"/>
        </w:rPr>
        <w:t>年（２０２</w:t>
      </w:r>
      <w:r>
        <w:rPr>
          <w:rFonts w:hAnsi="ＭＳ ゴシック" w:hint="eastAsia"/>
          <w:snapToGrid w:val="0"/>
          <w:szCs w:val="24"/>
        </w:rPr>
        <w:t>４</w:t>
      </w:r>
      <w:r w:rsidRPr="00B90E80">
        <w:rPr>
          <w:rFonts w:hAnsi="ＭＳ ゴシック" w:hint="eastAsia"/>
          <w:snapToGrid w:val="0"/>
          <w:szCs w:val="24"/>
        </w:rPr>
        <w:t>年）</w:t>
      </w:r>
      <w:r w:rsidR="00E658CE">
        <w:rPr>
          <w:rFonts w:hAnsi="ＭＳ ゴシック" w:hint="eastAsia"/>
          <w:snapToGrid w:val="0"/>
          <w:szCs w:val="24"/>
        </w:rPr>
        <w:t>５</w:t>
      </w:r>
      <w:r w:rsidRPr="00B90E80">
        <w:rPr>
          <w:rFonts w:hAnsi="ＭＳ ゴシック" w:hint="eastAsia"/>
          <w:snapToGrid w:val="0"/>
          <w:szCs w:val="24"/>
        </w:rPr>
        <w:t>月</w:t>
      </w:r>
      <w:r w:rsidR="00E658CE">
        <w:rPr>
          <w:rFonts w:hAnsi="ＭＳ ゴシック" w:hint="eastAsia"/>
          <w:snapToGrid w:val="0"/>
          <w:szCs w:val="24"/>
        </w:rPr>
        <w:t>１６</w:t>
      </w:r>
      <w:r w:rsidRPr="00B90E80">
        <w:rPr>
          <w:rFonts w:hAnsi="ＭＳ ゴシック" w:hint="eastAsia"/>
          <w:snapToGrid w:val="0"/>
          <w:szCs w:val="24"/>
        </w:rPr>
        <w:t>日から施行する。</w:t>
      </w:r>
    </w:p>
    <w:p w:rsidR="00371E66" w:rsidRPr="005E565E" w:rsidRDefault="00371E66" w:rsidP="00371E66">
      <w:pPr>
        <w:ind w:firstLineChars="299" w:firstLine="678"/>
        <w:rPr>
          <w:rFonts w:hAnsi="ＭＳ ゴシック"/>
          <w:snapToGrid w:val="0"/>
        </w:rPr>
      </w:pPr>
      <w:r w:rsidRPr="005E565E">
        <w:rPr>
          <w:rFonts w:hAnsi="ＭＳ ゴシック" w:hint="eastAsia"/>
          <w:snapToGrid w:val="0"/>
        </w:rPr>
        <w:t>附　則</w:t>
      </w:r>
    </w:p>
    <w:p w:rsidR="00371E66" w:rsidRPr="005E565E" w:rsidRDefault="005D1501" w:rsidP="00371E66">
      <w:pPr>
        <w:wordWrap w:val="0"/>
        <w:autoSpaceDN w:val="0"/>
        <w:ind w:firstLineChars="100" w:firstLine="227"/>
        <w:rPr>
          <w:rFonts w:hAnsi="ＭＳ ゴシック"/>
          <w:snapToGrid w:val="0"/>
          <w:szCs w:val="24"/>
        </w:rPr>
      </w:pPr>
      <w:r>
        <w:rPr>
          <w:rFonts w:hAnsi="ＭＳ ゴシック" w:hint="eastAsia"/>
          <w:snapToGrid w:val="0"/>
          <w:szCs w:val="24"/>
        </w:rPr>
        <w:t>この要項は、令和７年（２０２５年）５月１４</w:t>
      </w:r>
      <w:r w:rsidR="00371E66" w:rsidRPr="005E565E">
        <w:rPr>
          <w:rFonts w:hAnsi="ＭＳ ゴシック" w:hint="eastAsia"/>
          <w:snapToGrid w:val="0"/>
          <w:szCs w:val="24"/>
        </w:rPr>
        <w:t>日から施行する。</w:t>
      </w:r>
    </w:p>
    <w:p w:rsidR="006E0A62" w:rsidRPr="00371E66" w:rsidRDefault="006E0A62" w:rsidP="006E0A62">
      <w:pPr>
        <w:wordWrap w:val="0"/>
        <w:autoSpaceDN w:val="0"/>
        <w:ind w:firstLineChars="100" w:firstLine="227"/>
        <w:rPr>
          <w:rFonts w:hAnsi="ＭＳ ゴシック"/>
          <w:snapToGrid w:val="0"/>
          <w:szCs w:val="24"/>
        </w:rPr>
      </w:pPr>
    </w:p>
    <w:sectPr w:rsidR="006E0A62" w:rsidRPr="00371E66" w:rsidSect="005C6282">
      <w:pgSz w:w="11906" w:h="16838" w:code="9"/>
      <w:pgMar w:top="1418" w:right="1418" w:bottom="993"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BB" w:rsidRDefault="009A13BB" w:rsidP="00370631">
      <w:r>
        <w:separator/>
      </w:r>
    </w:p>
  </w:endnote>
  <w:endnote w:type="continuationSeparator" w:id="0">
    <w:p w:rsidR="009A13BB" w:rsidRDefault="009A13BB" w:rsidP="0037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BB" w:rsidRDefault="009A13BB" w:rsidP="00370631">
      <w:r>
        <w:separator/>
      </w:r>
    </w:p>
  </w:footnote>
  <w:footnote w:type="continuationSeparator" w:id="0">
    <w:p w:rsidR="009A13BB" w:rsidRDefault="009A13BB" w:rsidP="00370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26"/>
    <w:rsid w:val="00001290"/>
    <w:rsid w:val="00011542"/>
    <w:rsid w:val="00014466"/>
    <w:rsid w:val="00040248"/>
    <w:rsid w:val="000465F4"/>
    <w:rsid w:val="00047C78"/>
    <w:rsid w:val="00053E9E"/>
    <w:rsid w:val="0005466E"/>
    <w:rsid w:val="000547AD"/>
    <w:rsid w:val="00055FC4"/>
    <w:rsid w:val="00066B4A"/>
    <w:rsid w:val="00070305"/>
    <w:rsid w:val="000864A8"/>
    <w:rsid w:val="000A0BB5"/>
    <w:rsid w:val="000C166A"/>
    <w:rsid w:val="000E5E88"/>
    <w:rsid w:val="000F1D24"/>
    <w:rsid w:val="000F2690"/>
    <w:rsid w:val="00104165"/>
    <w:rsid w:val="00105362"/>
    <w:rsid w:val="00106D2D"/>
    <w:rsid w:val="00110930"/>
    <w:rsid w:val="00111153"/>
    <w:rsid w:val="00120C7C"/>
    <w:rsid w:val="00125C19"/>
    <w:rsid w:val="00132AA8"/>
    <w:rsid w:val="00144A6D"/>
    <w:rsid w:val="00146E6F"/>
    <w:rsid w:val="00150D7B"/>
    <w:rsid w:val="00153D83"/>
    <w:rsid w:val="001573AF"/>
    <w:rsid w:val="00165BF3"/>
    <w:rsid w:val="00183D40"/>
    <w:rsid w:val="001A0DC9"/>
    <w:rsid w:val="001A473B"/>
    <w:rsid w:val="001D38E5"/>
    <w:rsid w:val="001D4BD1"/>
    <w:rsid w:val="001E1C45"/>
    <w:rsid w:val="001E7F7A"/>
    <w:rsid w:val="001F47A0"/>
    <w:rsid w:val="001F57CA"/>
    <w:rsid w:val="00202D37"/>
    <w:rsid w:val="00210DD4"/>
    <w:rsid w:val="00240549"/>
    <w:rsid w:val="002417F6"/>
    <w:rsid w:val="0025162E"/>
    <w:rsid w:val="00255918"/>
    <w:rsid w:val="00260F86"/>
    <w:rsid w:val="002678CD"/>
    <w:rsid w:val="00277954"/>
    <w:rsid w:val="00284911"/>
    <w:rsid w:val="002B280C"/>
    <w:rsid w:val="002B4C77"/>
    <w:rsid w:val="002B5880"/>
    <w:rsid w:val="002C1699"/>
    <w:rsid w:val="002C53B1"/>
    <w:rsid w:val="002D17C7"/>
    <w:rsid w:val="002D7CBD"/>
    <w:rsid w:val="003057E2"/>
    <w:rsid w:val="00306379"/>
    <w:rsid w:val="00336353"/>
    <w:rsid w:val="0036017F"/>
    <w:rsid w:val="00360E95"/>
    <w:rsid w:val="00361A60"/>
    <w:rsid w:val="00370631"/>
    <w:rsid w:val="00371E66"/>
    <w:rsid w:val="00375783"/>
    <w:rsid w:val="003814D0"/>
    <w:rsid w:val="0038701B"/>
    <w:rsid w:val="003A4BCF"/>
    <w:rsid w:val="003B21DF"/>
    <w:rsid w:val="003B639E"/>
    <w:rsid w:val="003C15D6"/>
    <w:rsid w:val="003D6367"/>
    <w:rsid w:val="003E250B"/>
    <w:rsid w:val="003E3C47"/>
    <w:rsid w:val="003E7E1C"/>
    <w:rsid w:val="003F5981"/>
    <w:rsid w:val="00406C7E"/>
    <w:rsid w:val="00415AB4"/>
    <w:rsid w:val="00416270"/>
    <w:rsid w:val="00430C92"/>
    <w:rsid w:val="00433A9F"/>
    <w:rsid w:val="00434562"/>
    <w:rsid w:val="00443AB4"/>
    <w:rsid w:val="00444B50"/>
    <w:rsid w:val="004458CF"/>
    <w:rsid w:val="00454746"/>
    <w:rsid w:val="004553DE"/>
    <w:rsid w:val="0045683D"/>
    <w:rsid w:val="0047016A"/>
    <w:rsid w:val="004A033F"/>
    <w:rsid w:val="004A515B"/>
    <w:rsid w:val="004B3536"/>
    <w:rsid w:val="004C32AB"/>
    <w:rsid w:val="004D33F7"/>
    <w:rsid w:val="004D5B46"/>
    <w:rsid w:val="004F7D10"/>
    <w:rsid w:val="00500BF2"/>
    <w:rsid w:val="00512D53"/>
    <w:rsid w:val="00516B3D"/>
    <w:rsid w:val="00520641"/>
    <w:rsid w:val="0052250B"/>
    <w:rsid w:val="005317AA"/>
    <w:rsid w:val="005614B0"/>
    <w:rsid w:val="00576D77"/>
    <w:rsid w:val="00584D29"/>
    <w:rsid w:val="00587304"/>
    <w:rsid w:val="005B5DB9"/>
    <w:rsid w:val="005C6282"/>
    <w:rsid w:val="005D1501"/>
    <w:rsid w:val="005E445B"/>
    <w:rsid w:val="005E5305"/>
    <w:rsid w:val="005E565E"/>
    <w:rsid w:val="005F5F76"/>
    <w:rsid w:val="005F7DA8"/>
    <w:rsid w:val="0060241B"/>
    <w:rsid w:val="0061363A"/>
    <w:rsid w:val="0062037E"/>
    <w:rsid w:val="00621BB6"/>
    <w:rsid w:val="0064315A"/>
    <w:rsid w:val="00645C80"/>
    <w:rsid w:val="006827AA"/>
    <w:rsid w:val="00690F1B"/>
    <w:rsid w:val="00693178"/>
    <w:rsid w:val="006A2ED0"/>
    <w:rsid w:val="006A593C"/>
    <w:rsid w:val="006A6766"/>
    <w:rsid w:val="006E0A62"/>
    <w:rsid w:val="006E199F"/>
    <w:rsid w:val="006E4F0F"/>
    <w:rsid w:val="006E71B5"/>
    <w:rsid w:val="006F2783"/>
    <w:rsid w:val="006F334A"/>
    <w:rsid w:val="0070175B"/>
    <w:rsid w:val="00714C53"/>
    <w:rsid w:val="007366E2"/>
    <w:rsid w:val="007543C3"/>
    <w:rsid w:val="00762227"/>
    <w:rsid w:val="00763B9A"/>
    <w:rsid w:val="00765331"/>
    <w:rsid w:val="0076758E"/>
    <w:rsid w:val="007A0E46"/>
    <w:rsid w:val="007B0011"/>
    <w:rsid w:val="007B5105"/>
    <w:rsid w:val="007C08A0"/>
    <w:rsid w:val="007D5BFB"/>
    <w:rsid w:val="007D72BE"/>
    <w:rsid w:val="007F77A9"/>
    <w:rsid w:val="007F79C0"/>
    <w:rsid w:val="00803213"/>
    <w:rsid w:val="0080479F"/>
    <w:rsid w:val="00807B35"/>
    <w:rsid w:val="00815BF0"/>
    <w:rsid w:val="0082189E"/>
    <w:rsid w:val="008227A9"/>
    <w:rsid w:val="0082428C"/>
    <w:rsid w:val="00826867"/>
    <w:rsid w:val="0083275D"/>
    <w:rsid w:val="00842992"/>
    <w:rsid w:val="00845660"/>
    <w:rsid w:val="00850542"/>
    <w:rsid w:val="008514D8"/>
    <w:rsid w:val="0085237C"/>
    <w:rsid w:val="00861073"/>
    <w:rsid w:val="008735C8"/>
    <w:rsid w:val="008755B7"/>
    <w:rsid w:val="008951D8"/>
    <w:rsid w:val="00896E67"/>
    <w:rsid w:val="008A424A"/>
    <w:rsid w:val="008B016D"/>
    <w:rsid w:val="008B3F2A"/>
    <w:rsid w:val="008D4167"/>
    <w:rsid w:val="008E5F05"/>
    <w:rsid w:val="00907AF2"/>
    <w:rsid w:val="00923AF7"/>
    <w:rsid w:val="00926403"/>
    <w:rsid w:val="00926CC3"/>
    <w:rsid w:val="00937D8D"/>
    <w:rsid w:val="009412CE"/>
    <w:rsid w:val="00952460"/>
    <w:rsid w:val="00963396"/>
    <w:rsid w:val="00971470"/>
    <w:rsid w:val="009748D6"/>
    <w:rsid w:val="00980ADC"/>
    <w:rsid w:val="0098625A"/>
    <w:rsid w:val="00986F14"/>
    <w:rsid w:val="009A13BB"/>
    <w:rsid w:val="009A3069"/>
    <w:rsid w:val="009B01E6"/>
    <w:rsid w:val="009B583E"/>
    <w:rsid w:val="009B70F3"/>
    <w:rsid w:val="009C4F6C"/>
    <w:rsid w:val="009E097F"/>
    <w:rsid w:val="009E1026"/>
    <w:rsid w:val="009E1D81"/>
    <w:rsid w:val="009E1E05"/>
    <w:rsid w:val="009E40ED"/>
    <w:rsid w:val="009F174E"/>
    <w:rsid w:val="00A109A0"/>
    <w:rsid w:val="00A20430"/>
    <w:rsid w:val="00A53CF9"/>
    <w:rsid w:val="00A5486B"/>
    <w:rsid w:val="00A65569"/>
    <w:rsid w:val="00A6734F"/>
    <w:rsid w:val="00A73952"/>
    <w:rsid w:val="00A770C1"/>
    <w:rsid w:val="00A9390F"/>
    <w:rsid w:val="00A94B97"/>
    <w:rsid w:val="00AA6409"/>
    <w:rsid w:val="00AA7A30"/>
    <w:rsid w:val="00AB122A"/>
    <w:rsid w:val="00AB5A8E"/>
    <w:rsid w:val="00AC2D0D"/>
    <w:rsid w:val="00AD1AAA"/>
    <w:rsid w:val="00AD2210"/>
    <w:rsid w:val="00AE1B6E"/>
    <w:rsid w:val="00B04269"/>
    <w:rsid w:val="00B04E2E"/>
    <w:rsid w:val="00B22D86"/>
    <w:rsid w:val="00B41653"/>
    <w:rsid w:val="00B468BA"/>
    <w:rsid w:val="00B51A53"/>
    <w:rsid w:val="00B51C69"/>
    <w:rsid w:val="00B54D2F"/>
    <w:rsid w:val="00B62859"/>
    <w:rsid w:val="00B80FFE"/>
    <w:rsid w:val="00B90E80"/>
    <w:rsid w:val="00B93BEB"/>
    <w:rsid w:val="00B94DAB"/>
    <w:rsid w:val="00BA0051"/>
    <w:rsid w:val="00BA1598"/>
    <w:rsid w:val="00BC06C0"/>
    <w:rsid w:val="00BC0C25"/>
    <w:rsid w:val="00BD4BCA"/>
    <w:rsid w:val="00BE1D28"/>
    <w:rsid w:val="00BE5A46"/>
    <w:rsid w:val="00BE626A"/>
    <w:rsid w:val="00BF3DC3"/>
    <w:rsid w:val="00BF62D3"/>
    <w:rsid w:val="00C0163A"/>
    <w:rsid w:val="00C0229D"/>
    <w:rsid w:val="00C1568C"/>
    <w:rsid w:val="00C20DBB"/>
    <w:rsid w:val="00C55D23"/>
    <w:rsid w:val="00C61644"/>
    <w:rsid w:val="00C62E60"/>
    <w:rsid w:val="00C65EC8"/>
    <w:rsid w:val="00C7176C"/>
    <w:rsid w:val="00C90733"/>
    <w:rsid w:val="00CA02EE"/>
    <w:rsid w:val="00CB04D8"/>
    <w:rsid w:val="00CB2AC4"/>
    <w:rsid w:val="00CC4B8C"/>
    <w:rsid w:val="00CD0A42"/>
    <w:rsid w:val="00CD524A"/>
    <w:rsid w:val="00CD5F55"/>
    <w:rsid w:val="00CD7EA8"/>
    <w:rsid w:val="00CE45F0"/>
    <w:rsid w:val="00CE4D81"/>
    <w:rsid w:val="00CE708B"/>
    <w:rsid w:val="00CF4E75"/>
    <w:rsid w:val="00CF6ED7"/>
    <w:rsid w:val="00D02957"/>
    <w:rsid w:val="00D03C8F"/>
    <w:rsid w:val="00D11DE0"/>
    <w:rsid w:val="00D26236"/>
    <w:rsid w:val="00D33A5A"/>
    <w:rsid w:val="00D363C3"/>
    <w:rsid w:val="00D375C9"/>
    <w:rsid w:val="00D41368"/>
    <w:rsid w:val="00D42AC7"/>
    <w:rsid w:val="00D543DF"/>
    <w:rsid w:val="00D567AD"/>
    <w:rsid w:val="00D63390"/>
    <w:rsid w:val="00D660CA"/>
    <w:rsid w:val="00D66616"/>
    <w:rsid w:val="00D6681F"/>
    <w:rsid w:val="00D85512"/>
    <w:rsid w:val="00DA036B"/>
    <w:rsid w:val="00DA1DB6"/>
    <w:rsid w:val="00DA5C93"/>
    <w:rsid w:val="00DB2350"/>
    <w:rsid w:val="00DB337C"/>
    <w:rsid w:val="00DC0DB6"/>
    <w:rsid w:val="00DC4D85"/>
    <w:rsid w:val="00DC5C56"/>
    <w:rsid w:val="00DE0C04"/>
    <w:rsid w:val="00DE3029"/>
    <w:rsid w:val="00DE3F7D"/>
    <w:rsid w:val="00DF5E33"/>
    <w:rsid w:val="00E02D1E"/>
    <w:rsid w:val="00E149A7"/>
    <w:rsid w:val="00E160A0"/>
    <w:rsid w:val="00E237F2"/>
    <w:rsid w:val="00E26363"/>
    <w:rsid w:val="00E27352"/>
    <w:rsid w:val="00E35AF6"/>
    <w:rsid w:val="00E56B9E"/>
    <w:rsid w:val="00E60BD6"/>
    <w:rsid w:val="00E63C5F"/>
    <w:rsid w:val="00E651FF"/>
    <w:rsid w:val="00E658CE"/>
    <w:rsid w:val="00E6629D"/>
    <w:rsid w:val="00E67016"/>
    <w:rsid w:val="00E72D48"/>
    <w:rsid w:val="00E8133A"/>
    <w:rsid w:val="00E878DF"/>
    <w:rsid w:val="00E93939"/>
    <w:rsid w:val="00EA05EA"/>
    <w:rsid w:val="00EB72AC"/>
    <w:rsid w:val="00ED012F"/>
    <w:rsid w:val="00ED04DA"/>
    <w:rsid w:val="00ED6E0C"/>
    <w:rsid w:val="00EE0236"/>
    <w:rsid w:val="00EE5CA9"/>
    <w:rsid w:val="00EF57C9"/>
    <w:rsid w:val="00F032B7"/>
    <w:rsid w:val="00F1251D"/>
    <w:rsid w:val="00F12684"/>
    <w:rsid w:val="00F450CE"/>
    <w:rsid w:val="00F53AF6"/>
    <w:rsid w:val="00F55851"/>
    <w:rsid w:val="00F73E37"/>
    <w:rsid w:val="00F81194"/>
    <w:rsid w:val="00F90534"/>
    <w:rsid w:val="00F91EAF"/>
    <w:rsid w:val="00F91F1F"/>
    <w:rsid w:val="00FB003C"/>
    <w:rsid w:val="00FB5C61"/>
    <w:rsid w:val="00FB77AB"/>
    <w:rsid w:val="00FC3BF8"/>
    <w:rsid w:val="00FE7280"/>
    <w:rsid w:val="00FE78E5"/>
    <w:rsid w:val="00FF1910"/>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2ACE848"/>
  <w15:docId w15:val="{B35E396A-70C2-439E-A698-81BE64D3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7E"/>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1026"/>
    <w:pPr>
      <w:wordWrap w:val="0"/>
      <w:autoSpaceDN w:val="0"/>
      <w:adjustRightInd w:val="0"/>
      <w:ind w:left="210" w:hangingChars="100" w:hanging="210"/>
      <w:textAlignment w:val="baseline"/>
    </w:pPr>
    <w:rPr>
      <w:rFonts w:hAnsi="Times New Roman"/>
      <w:kern w:val="0"/>
      <w:szCs w:val="20"/>
    </w:rPr>
  </w:style>
  <w:style w:type="character" w:customStyle="1" w:styleId="a4">
    <w:name w:val="本文インデント (文字)"/>
    <w:link w:val="a3"/>
    <w:rsid w:val="009E1026"/>
    <w:rPr>
      <w:rFonts w:ascii="ＭＳ ゴシック" w:eastAsia="ＭＳ ゴシック" w:hAnsi="Times New Roman" w:cs="Times New Roman"/>
      <w:kern w:val="0"/>
      <w:szCs w:val="20"/>
    </w:rPr>
  </w:style>
  <w:style w:type="paragraph" w:styleId="2">
    <w:name w:val="Body Text Indent 2"/>
    <w:basedOn w:val="a"/>
    <w:link w:val="20"/>
    <w:rsid w:val="009E1026"/>
    <w:pPr>
      <w:wordWrap w:val="0"/>
      <w:autoSpaceDN w:val="0"/>
      <w:adjustRightInd w:val="0"/>
      <w:ind w:left="242" w:hangingChars="100" w:hanging="242"/>
      <w:textAlignment w:val="baseline"/>
    </w:pPr>
    <w:rPr>
      <w:rFonts w:hAnsi="Times New Roman"/>
      <w:snapToGrid w:val="0"/>
      <w:kern w:val="0"/>
      <w:szCs w:val="20"/>
    </w:rPr>
  </w:style>
  <w:style w:type="character" w:customStyle="1" w:styleId="20">
    <w:name w:val="本文インデント 2 (文字)"/>
    <w:link w:val="2"/>
    <w:rsid w:val="009E1026"/>
    <w:rPr>
      <w:rFonts w:ascii="ＭＳ ゴシック" w:eastAsia="ＭＳ ゴシック" w:hAnsi="Times New Roman" w:cs="Times New Roman"/>
      <w:snapToGrid w:val="0"/>
      <w:kern w:val="0"/>
      <w:szCs w:val="20"/>
    </w:rPr>
  </w:style>
  <w:style w:type="table" w:styleId="a5">
    <w:name w:val="Table Grid"/>
    <w:basedOn w:val="a1"/>
    <w:uiPriority w:val="39"/>
    <w:rsid w:val="009E1026"/>
    <w:pPr>
      <w:widowControl w:val="0"/>
      <w:adjustRightInd w:val="0"/>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70631"/>
    <w:pPr>
      <w:tabs>
        <w:tab w:val="center" w:pos="4252"/>
        <w:tab w:val="right" w:pos="8504"/>
      </w:tabs>
      <w:snapToGrid w:val="0"/>
    </w:pPr>
  </w:style>
  <w:style w:type="character" w:customStyle="1" w:styleId="a7">
    <w:name w:val="ヘッダー (文字)"/>
    <w:link w:val="a6"/>
    <w:uiPriority w:val="99"/>
    <w:rsid w:val="00370631"/>
    <w:rPr>
      <w:rFonts w:ascii="ＭＳ ゴシック" w:eastAsia="ＭＳ ゴシック"/>
    </w:rPr>
  </w:style>
  <w:style w:type="paragraph" w:styleId="a8">
    <w:name w:val="footer"/>
    <w:basedOn w:val="a"/>
    <w:link w:val="a9"/>
    <w:uiPriority w:val="99"/>
    <w:unhideWhenUsed/>
    <w:rsid w:val="00370631"/>
    <w:pPr>
      <w:tabs>
        <w:tab w:val="center" w:pos="4252"/>
        <w:tab w:val="right" w:pos="8504"/>
      </w:tabs>
      <w:snapToGrid w:val="0"/>
    </w:pPr>
  </w:style>
  <w:style w:type="character" w:customStyle="1" w:styleId="a9">
    <w:name w:val="フッター (文字)"/>
    <w:link w:val="a8"/>
    <w:uiPriority w:val="99"/>
    <w:rsid w:val="00370631"/>
    <w:rPr>
      <w:rFonts w:ascii="ＭＳ ゴシック" w:eastAsia="ＭＳ ゴシック"/>
    </w:rPr>
  </w:style>
  <w:style w:type="paragraph" w:styleId="aa">
    <w:name w:val="Balloon Text"/>
    <w:basedOn w:val="a"/>
    <w:link w:val="ab"/>
    <w:uiPriority w:val="99"/>
    <w:semiHidden/>
    <w:unhideWhenUsed/>
    <w:rsid w:val="003E250B"/>
    <w:rPr>
      <w:rFonts w:ascii="Arial" w:hAnsi="Arial"/>
      <w:sz w:val="18"/>
      <w:szCs w:val="18"/>
    </w:rPr>
  </w:style>
  <w:style w:type="character" w:customStyle="1" w:styleId="ab">
    <w:name w:val="吹き出し (文字)"/>
    <w:link w:val="aa"/>
    <w:uiPriority w:val="99"/>
    <w:semiHidden/>
    <w:rsid w:val="003E250B"/>
    <w:rPr>
      <w:rFonts w:ascii="Arial" w:eastAsia="ＭＳ ゴシック" w:hAnsi="Arial" w:cs="Times New Roman"/>
      <w:sz w:val="18"/>
      <w:szCs w:val="18"/>
    </w:rPr>
  </w:style>
  <w:style w:type="table" w:customStyle="1" w:styleId="1">
    <w:name w:val="表 (格子)1"/>
    <w:basedOn w:val="a1"/>
    <w:next w:val="a5"/>
    <w:uiPriority w:val="59"/>
    <w:rsid w:val="00260F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62E"/>
    <w:pPr>
      <w:widowControl w:val="0"/>
      <w:autoSpaceDE w:val="0"/>
      <w:autoSpaceDN w:val="0"/>
      <w:adjustRightInd w:val="0"/>
    </w:pPr>
    <w:rPr>
      <w:rFonts w:ascii="ＭＳ 明朝"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11187">
      <w:bodyDiv w:val="1"/>
      <w:marLeft w:val="0"/>
      <w:marRight w:val="0"/>
      <w:marTop w:val="0"/>
      <w:marBottom w:val="0"/>
      <w:divBdr>
        <w:top w:val="none" w:sz="0" w:space="0" w:color="auto"/>
        <w:left w:val="none" w:sz="0" w:space="0" w:color="auto"/>
        <w:bottom w:val="none" w:sz="0" w:space="0" w:color="auto"/>
        <w:right w:val="none" w:sz="0" w:space="0" w:color="auto"/>
      </w:divBdr>
    </w:div>
    <w:div w:id="1225986483">
      <w:bodyDiv w:val="1"/>
      <w:marLeft w:val="0"/>
      <w:marRight w:val="0"/>
      <w:marTop w:val="0"/>
      <w:marBottom w:val="0"/>
      <w:divBdr>
        <w:top w:val="none" w:sz="0" w:space="0" w:color="auto"/>
        <w:left w:val="none" w:sz="0" w:space="0" w:color="auto"/>
        <w:bottom w:val="none" w:sz="0" w:space="0" w:color="auto"/>
        <w:right w:val="none" w:sz="0" w:space="0" w:color="auto"/>
      </w:divBdr>
    </w:div>
    <w:div w:id="1732652284">
      <w:bodyDiv w:val="1"/>
      <w:marLeft w:val="0"/>
      <w:marRight w:val="0"/>
      <w:marTop w:val="0"/>
      <w:marBottom w:val="0"/>
      <w:divBdr>
        <w:top w:val="none" w:sz="0" w:space="0" w:color="auto"/>
        <w:left w:val="none" w:sz="0" w:space="0" w:color="auto"/>
        <w:bottom w:val="none" w:sz="0" w:space="0" w:color="auto"/>
        <w:right w:val="none" w:sz="0" w:space="0" w:color="auto"/>
      </w:divBdr>
    </w:div>
    <w:div w:id="1775830471">
      <w:bodyDiv w:val="1"/>
      <w:marLeft w:val="0"/>
      <w:marRight w:val="0"/>
      <w:marTop w:val="0"/>
      <w:marBottom w:val="0"/>
      <w:divBdr>
        <w:top w:val="none" w:sz="0" w:space="0" w:color="auto"/>
        <w:left w:val="none" w:sz="0" w:space="0" w:color="auto"/>
        <w:bottom w:val="none" w:sz="0" w:space="0" w:color="auto"/>
        <w:right w:val="none" w:sz="0" w:space="0" w:color="auto"/>
      </w:divBdr>
    </w:div>
    <w:div w:id="18722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平成２４年度熊本県へき地診療所設備整備費補助金交付要領</vt:lpstr>
      <vt:lpstr>平成２４年度熊本県へき地診療所設備整備費補助金交付要領</vt:lpstr>
    </vt:vector>
  </TitlesOfParts>
  <Company>Toshiba</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平成２４年度熊本県へき地診療所設備整備費補助金交付要領</dc:title>
  <dc:creator>mic</dc:creator>
  <cp:lastModifiedBy>2350673</cp:lastModifiedBy>
  <cp:revision>11</cp:revision>
  <cp:lastPrinted>2023-10-20T04:47:00Z</cp:lastPrinted>
  <dcterms:created xsi:type="dcterms:W3CDTF">2024-04-23T00:36:00Z</dcterms:created>
  <dcterms:modified xsi:type="dcterms:W3CDTF">2025-06-10T04:50:00Z</dcterms:modified>
</cp:coreProperties>
</file>