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0862FD1E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6B517E" w:rsidRPr="006B517E">
        <w:rPr>
          <w:rFonts w:hint="eastAsia"/>
          <w:sz w:val="21"/>
          <w:szCs w:val="21"/>
        </w:rPr>
        <w:t>環境放射能水準調査員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B51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6B517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6B51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6B51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6B517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B51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6B517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6B517E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6B517E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66CF4F7A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</w:t>
            </w:r>
            <w:r w:rsidR="006B517E" w:rsidRPr="006B517E">
              <w:rPr>
                <w:rFonts w:hint="eastAsia"/>
                <w:sz w:val="21"/>
                <w:szCs w:val="21"/>
              </w:rPr>
              <w:t>環境放射能水準調査員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17E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34D7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2020-12-22T04:12:00Z</cp:lastPrinted>
  <dcterms:created xsi:type="dcterms:W3CDTF">2025-01-27T05:05:00Z</dcterms:created>
  <dcterms:modified xsi:type="dcterms:W3CDTF">2026-01-08T05:58:00Z</dcterms:modified>
</cp:coreProperties>
</file>