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F60E58" w:rsidRPr="00E93905" w:rsidTr="00152C3D">
        <w:tc>
          <w:tcPr>
            <w:tcW w:w="9836" w:type="dxa"/>
            <w:shd w:val="clear" w:color="auto" w:fill="auto"/>
          </w:tcPr>
          <w:p w:rsidR="00F60E58" w:rsidRPr="00E93905" w:rsidRDefault="00F60E58" w:rsidP="003D28F2">
            <w:pPr>
              <w:keepNext/>
              <w:jc w:val="right"/>
              <w:rPr>
                <w:lang w:eastAsia="zh-TW"/>
              </w:rPr>
            </w:pPr>
            <w:bookmarkStart w:id="0" w:name="_Ref248998759"/>
            <w:bookmarkStart w:id="1" w:name="_Ref248998751"/>
            <w:bookmarkStart w:id="2" w:name="_Toc255375743"/>
            <w:r w:rsidRPr="00E93905">
              <w:rPr>
                <w:rFonts w:hint="eastAsia"/>
              </w:rPr>
              <w:t>参考様式</w:t>
            </w:r>
            <w:bookmarkEnd w:id="0"/>
            <w:r w:rsidR="003D28F2">
              <w:rPr>
                <w:rFonts w:hint="eastAsia"/>
              </w:rPr>
              <w:t>17</w:t>
            </w:r>
            <w:r w:rsidRPr="00E93905">
              <w:rPr>
                <w:rFonts w:hint="eastAsia"/>
                <w:lang w:eastAsia="zh-TW"/>
              </w:rPr>
              <w:t xml:space="preserve">　寄附金募集要綱</w:t>
            </w:r>
            <w:bookmarkEnd w:id="1"/>
            <w:bookmarkEnd w:id="2"/>
            <w:r w:rsidRPr="00E93905">
              <w:rPr>
                <w:rFonts w:hint="eastAsia"/>
                <w:lang w:eastAsia="zh-TW"/>
              </w:rPr>
              <w:t xml:space="preserve">　</w:t>
            </w:r>
          </w:p>
        </w:tc>
      </w:tr>
    </w:tbl>
    <w:p w:rsidR="00F60E58" w:rsidRPr="00E93905" w:rsidRDefault="00F60E58" w:rsidP="00F60E58">
      <w:pPr>
        <w:ind w:left="3"/>
        <w:jc w:val="center"/>
        <w:rPr>
          <w:lang w:eastAsia="zh-TW"/>
        </w:rPr>
      </w:pPr>
      <w:r w:rsidRPr="00E93905">
        <w:rPr>
          <w:rFonts w:hint="eastAsia"/>
          <w:lang w:eastAsia="zh-TW"/>
        </w:rPr>
        <w:t>寄附金募集要綱（特定公益増進法人）</w:t>
      </w:r>
    </w:p>
    <w:p w:rsidR="00F60E58" w:rsidRPr="00E93905" w:rsidRDefault="00F60E58" w:rsidP="00F60E58">
      <w:pPr>
        <w:ind w:left="3"/>
        <w:rPr>
          <w:lang w:eastAsia="zh-TW"/>
        </w:rPr>
      </w:pPr>
    </w:p>
    <w:p w:rsidR="00F60E58" w:rsidRPr="00E93905" w:rsidRDefault="00F60E58" w:rsidP="00F60E58">
      <w:pPr>
        <w:ind w:left="3"/>
      </w:pPr>
      <w:r w:rsidRPr="00E93905">
        <w:rPr>
          <w:rFonts w:hint="eastAsia"/>
        </w:rPr>
        <w:t>1</w:t>
      </w:r>
      <w:r w:rsidRPr="00E93905">
        <w:rPr>
          <w:rFonts w:hint="eastAsia"/>
        </w:rPr>
        <w:t xml:space="preserve">　寄附金の募集目的及び使途</w:t>
      </w:r>
    </w:p>
    <w:tbl>
      <w:tblPr>
        <w:tblW w:w="0" w:type="auto"/>
        <w:tblInd w:w="392" w:type="dxa"/>
        <w:tblLook w:val="01E0" w:firstRow="1" w:lastRow="1" w:firstColumn="1" w:lastColumn="1" w:noHBand="0" w:noVBand="0"/>
      </w:tblPr>
      <w:tblGrid>
        <w:gridCol w:w="1417"/>
        <w:gridCol w:w="8027"/>
      </w:tblGrid>
      <w:tr w:rsidR="00F60E58" w:rsidRPr="00E93905" w:rsidTr="00152C3D">
        <w:tc>
          <w:tcPr>
            <w:tcW w:w="1417" w:type="dxa"/>
            <w:shd w:val="clear" w:color="auto" w:fill="auto"/>
          </w:tcPr>
          <w:p w:rsidR="00F60E58" w:rsidRPr="00E93905" w:rsidRDefault="00F60E58" w:rsidP="00152C3D">
            <w:r w:rsidRPr="00E93905">
              <w:rPr>
                <w:rFonts w:hint="eastAsia"/>
              </w:rPr>
              <w:t>目的</w:t>
            </w:r>
          </w:p>
        </w:tc>
        <w:tc>
          <w:tcPr>
            <w:tcW w:w="8027" w:type="dxa"/>
            <w:shd w:val="clear" w:color="auto" w:fill="auto"/>
          </w:tcPr>
          <w:p w:rsidR="00F60E58" w:rsidRPr="00E93905" w:rsidRDefault="00F60E58" w:rsidP="00152C3D">
            <w:r w:rsidRPr="00E93905">
              <w:rPr>
                <w:rFonts w:hint="eastAsia"/>
              </w:rPr>
              <w:t>当法人が設置する学校の施設設備の拡充並びに教育研究の維持向上を図るため。</w:t>
            </w:r>
          </w:p>
        </w:tc>
      </w:tr>
      <w:tr w:rsidR="00F60E58" w:rsidRPr="00E93905" w:rsidTr="00152C3D">
        <w:tc>
          <w:tcPr>
            <w:tcW w:w="1417" w:type="dxa"/>
            <w:shd w:val="clear" w:color="auto" w:fill="auto"/>
          </w:tcPr>
          <w:p w:rsidR="00F60E58" w:rsidRPr="00E93905" w:rsidRDefault="00F60E58" w:rsidP="00152C3D">
            <w:r w:rsidRPr="00E93905">
              <w:rPr>
                <w:rFonts w:hint="eastAsia"/>
              </w:rPr>
              <w:t>使途</w:t>
            </w:r>
          </w:p>
        </w:tc>
        <w:tc>
          <w:tcPr>
            <w:tcW w:w="8027" w:type="dxa"/>
            <w:shd w:val="clear" w:color="auto" w:fill="auto"/>
          </w:tcPr>
          <w:p w:rsidR="00F60E58" w:rsidRPr="00E93905" w:rsidRDefault="00F60E58" w:rsidP="00152C3D">
            <w:r w:rsidRPr="00E93905">
              <w:rPr>
                <w:rFonts w:hint="eastAsia"/>
              </w:rPr>
              <w:t>（</w:t>
            </w:r>
            <w:r w:rsidRPr="00E93905">
              <w:rPr>
                <w:rFonts w:hint="eastAsia"/>
              </w:rPr>
              <w:t>1</w:t>
            </w:r>
            <w:r w:rsidRPr="00E93905">
              <w:rPr>
                <w:rFonts w:hint="eastAsia"/>
              </w:rPr>
              <w:t>）　教育研究用の施設設備の取得費に充当する。</w:t>
            </w:r>
          </w:p>
        </w:tc>
      </w:tr>
      <w:tr w:rsidR="00F60E58" w:rsidRPr="00E93905" w:rsidTr="00152C3D">
        <w:tc>
          <w:tcPr>
            <w:tcW w:w="1417" w:type="dxa"/>
            <w:shd w:val="clear" w:color="auto" w:fill="auto"/>
          </w:tcPr>
          <w:p w:rsidR="00F60E58" w:rsidRPr="00E93905" w:rsidRDefault="00F60E58" w:rsidP="00152C3D"/>
        </w:tc>
        <w:tc>
          <w:tcPr>
            <w:tcW w:w="8027" w:type="dxa"/>
            <w:shd w:val="clear" w:color="auto" w:fill="auto"/>
          </w:tcPr>
          <w:p w:rsidR="00F60E58" w:rsidRPr="00E93905" w:rsidRDefault="00F60E58" w:rsidP="00152C3D">
            <w:r w:rsidRPr="00E93905">
              <w:rPr>
                <w:rFonts w:hint="eastAsia"/>
              </w:rPr>
              <w:t>（</w:t>
            </w:r>
            <w:r w:rsidRPr="00E93905">
              <w:rPr>
                <w:rFonts w:hint="eastAsia"/>
              </w:rPr>
              <w:t>2</w:t>
            </w:r>
            <w:r w:rsidRPr="00E93905">
              <w:rPr>
                <w:rFonts w:hint="eastAsia"/>
              </w:rPr>
              <w:t>）　教育研究に要する経常経費に充当する。</w:t>
            </w:r>
          </w:p>
        </w:tc>
      </w:tr>
    </w:tbl>
    <w:p w:rsidR="00F60E58" w:rsidRPr="00E93905" w:rsidRDefault="00F60E58" w:rsidP="00F60E58">
      <w:pPr>
        <w:ind w:left="3"/>
      </w:pPr>
    </w:p>
    <w:p w:rsidR="00F60E58" w:rsidRPr="00E93905" w:rsidRDefault="00F60E58" w:rsidP="00F60E58">
      <w:pPr>
        <w:ind w:left="3"/>
      </w:pPr>
      <w:r w:rsidRPr="00E93905">
        <w:rPr>
          <w:rFonts w:hint="eastAsia"/>
        </w:rPr>
        <w:t>2</w:t>
      </w:r>
      <w:r w:rsidRPr="00E93905">
        <w:rPr>
          <w:rFonts w:hint="eastAsia"/>
        </w:rPr>
        <w:t xml:space="preserve">　寄附金の募集目標並びにその募集区域及び対象</w:t>
      </w:r>
    </w:p>
    <w:tbl>
      <w:tblPr>
        <w:tblW w:w="0" w:type="auto"/>
        <w:tblInd w:w="392" w:type="dxa"/>
        <w:tblLook w:val="01E0" w:firstRow="1" w:lastRow="1" w:firstColumn="1" w:lastColumn="1" w:noHBand="0" w:noVBand="0"/>
      </w:tblPr>
      <w:tblGrid>
        <w:gridCol w:w="1417"/>
        <w:gridCol w:w="8027"/>
      </w:tblGrid>
      <w:tr w:rsidR="00F60E58" w:rsidRPr="00E93905" w:rsidTr="00152C3D">
        <w:tc>
          <w:tcPr>
            <w:tcW w:w="1417" w:type="dxa"/>
            <w:shd w:val="clear" w:color="auto" w:fill="auto"/>
          </w:tcPr>
          <w:p w:rsidR="00F60E58" w:rsidRPr="00E93905" w:rsidRDefault="00F60E58" w:rsidP="00152C3D">
            <w:r w:rsidRPr="00E93905">
              <w:rPr>
                <w:rFonts w:hint="eastAsia"/>
                <w:lang w:eastAsia="zh-TW"/>
              </w:rPr>
              <w:t>募集目標額</w:t>
            </w:r>
          </w:p>
        </w:tc>
        <w:tc>
          <w:tcPr>
            <w:tcW w:w="8027" w:type="dxa"/>
            <w:shd w:val="clear" w:color="auto" w:fill="auto"/>
          </w:tcPr>
          <w:p w:rsidR="00F60E58" w:rsidRPr="00E93905" w:rsidRDefault="00F60E58" w:rsidP="00152C3D">
            <w:r w:rsidRPr="00E93905">
              <w:rPr>
                <w:rFonts w:hint="eastAsia"/>
                <w:lang w:eastAsia="zh-TW"/>
              </w:rPr>
              <w:t>金　　　　　　　　円也</w:t>
            </w:r>
          </w:p>
        </w:tc>
      </w:tr>
      <w:tr w:rsidR="00F60E58" w:rsidRPr="00E93905" w:rsidTr="00152C3D">
        <w:tc>
          <w:tcPr>
            <w:tcW w:w="1417" w:type="dxa"/>
            <w:shd w:val="clear" w:color="auto" w:fill="auto"/>
          </w:tcPr>
          <w:p w:rsidR="00F60E58" w:rsidRPr="00E93905" w:rsidRDefault="00F60E58" w:rsidP="00152C3D">
            <w:r w:rsidRPr="00E93905">
              <w:rPr>
                <w:rFonts w:hint="eastAsia"/>
              </w:rPr>
              <w:t>募集区域</w:t>
            </w:r>
          </w:p>
        </w:tc>
        <w:tc>
          <w:tcPr>
            <w:tcW w:w="8027" w:type="dxa"/>
            <w:shd w:val="clear" w:color="auto" w:fill="auto"/>
          </w:tcPr>
          <w:p w:rsidR="00F60E58" w:rsidRPr="00E93905" w:rsidRDefault="00F60E58" w:rsidP="00152C3D">
            <w:r w:rsidRPr="00E93905">
              <w:rPr>
                <w:rFonts w:hint="eastAsia"/>
              </w:rPr>
              <w:t>特に指定せず全国とする</w:t>
            </w:r>
          </w:p>
        </w:tc>
      </w:tr>
      <w:tr w:rsidR="00F60E58" w:rsidRPr="00E93905" w:rsidTr="00152C3D">
        <w:tc>
          <w:tcPr>
            <w:tcW w:w="1417" w:type="dxa"/>
            <w:shd w:val="clear" w:color="auto" w:fill="auto"/>
          </w:tcPr>
          <w:p w:rsidR="00F60E58" w:rsidRPr="00E93905" w:rsidRDefault="00F60E58" w:rsidP="00152C3D">
            <w:r w:rsidRPr="00E93905">
              <w:rPr>
                <w:rFonts w:hint="eastAsia"/>
              </w:rPr>
              <w:t>募集対象</w:t>
            </w:r>
          </w:p>
        </w:tc>
        <w:tc>
          <w:tcPr>
            <w:tcW w:w="8027" w:type="dxa"/>
            <w:shd w:val="clear" w:color="auto" w:fill="auto"/>
          </w:tcPr>
          <w:p w:rsidR="00F60E58" w:rsidRPr="00E93905" w:rsidRDefault="00F60E58" w:rsidP="00152C3D">
            <w:r w:rsidRPr="00E93905">
              <w:rPr>
                <w:rFonts w:hint="eastAsia"/>
              </w:rPr>
              <w:t>卒業生、在校生の父兄及び当法人関係先等、ただし、学校の入学に関する寄附金は含まない。</w:t>
            </w:r>
          </w:p>
        </w:tc>
      </w:tr>
    </w:tbl>
    <w:p w:rsidR="00F60E58" w:rsidRPr="00E93905" w:rsidRDefault="00F60E58" w:rsidP="00F60E58">
      <w:pPr>
        <w:ind w:left="3"/>
      </w:pPr>
    </w:p>
    <w:p w:rsidR="00F60E58" w:rsidRPr="00E93905" w:rsidRDefault="00F60E58" w:rsidP="00F60E58">
      <w:pPr>
        <w:ind w:left="3"/>
      </w:pPr>
      <w:r w:rsidRPr="00E93905">
        <w:rPr>
          <w:rFonts w:hint="eastAsia"/>
        </w:rPr>
        <w:t>3</w:t>
      </w:r>
      <w:r w:rsidRPr="00E93905">
        <w:rPr>
          <w:rFonts w:hint="eastAsia"/>
        </w:rPr>
        <w:t xml:space="preserve">　寄附金の募集期間</w:t>
      </w:r>
    </w:p>
    <w:p w:rsidR="00F60E58" w:rsidRPr="00E93905" w:rsidRDefault="008F4A32" w:rsidP="00F60E58">
      <w:pPr>
        <w:ind w:leftChars="101" w:left="222" w:firstLineChars="113" w:firstLine="249"/>
      </w:pPr>
      <w:r>
        <w:rPr>
          <w:rFonts w:hint="eastAsia"/>
        </w:rPr>
        <w:t>令和</w:t>
      </w:r>
      <w:bookmarkStart w:id="3" w:name="_GoBack"/>
      <w:bookmarkEnd w:id="3"/>
      <w:r w:rsidR="00F60E58" w:rsidRPr="00E93905">
        <w:rPr>
          <w:rFonts w:hint="eastAsia"/>
        </w:rPr>
        <w:t xml:space="preserve">　　年　　月　　日より向こう</w:t>
      </w:r>
      <w:r w:rsidR="00F60E58" w:rsidRPr="00E93905">
        <w:rPr>
          <w:rFonts w:hint="eastAsia"/>
        </w:rPr>
        <w:t>5</w:t>
      </w:r>
      <w:r w:rsidR="00F60E58" w:rsidRPr="00E93905">
        <w:rPr>
          <w:rFonts w:hint="eastAsia"/>
        </w:rPr>
        <w:t>年間とする。</w:t>
      </w:r>
    </w:p>
    <w:p w:rsidR="00F60E58" w:rsidRPr="00E93905" w:rsidRDefault="00F60E58" w:rsidP="00F60E58">
      <w:pPr>
        <w:ind w:left="3"/>
      </w:pPr>
    </w:p>
    <w:p w:rsidR="00F60E58" w:rsidRPr="00E93905" w:rsidRDefault="00F60E58" w:rsidP="00F60E58">
      <w:pPr>
        <w:ind w:left="3"/>
      </w:pPr>
      <w:r w:rsidRPr="00E93905">
        <w:rPr>
          <w:rFonts w:hint="eastAsia"/>
        </w:rPr>
        <w:t>4</w:t>
      </w:r>
      <w:r w:rsidRPr="00E93905">
        <w:rPr>
          <w:rFonts w:hint="eastAsia"/>
        </w:rPr>
        <w:t xml:space="preserve">　募集した寄附金の管理方法</w:t>
      </w:r>
    </w:p>
    <w:p w:rsidR="00F60E58" w:rsidRPr="00E93905" w:rsidRDefault="00F60E58" w:rsidP="00F60E58">
      <w:pPr>
        <w:ind w:left="3" w:firstLineChars="113" w:firstLine="249"/>
      </w:pPr>
      <w:r w:rsidRPr="00E93905">
        <w:rPr>
          <w:rFonts w:hint="eastAsia"/>
        </w:rPr>
        <w:t>学校会計の「寄附金収入」で受け入れ、理事長名による銀行口座で管理する。</w:t>
      </w:r>
    </w:p>
    <w:p w:rsidR="00F60E58" w:rsidRPr="00E93905" w:rsidRDefault="00F60E58" w:rsidP="00F60E58">
      <w:pPr>
        <w:ind w:left="3"/>
      </w:pPr>
    </w:p>
    <w:p w:rsidR="00F60E58" w:rsidRPr="00E93905" w:rsidRDefault="00F60E58" w:rsidP="00F60E58">
      <w:pPr>
        <w:ind w:left="3"/>
      </w:pPr>
      <w:r w:rsidRPr="00E93905">
        <w:rPr>
          <w:rFonts w:hint="eastAsia"/>
        </w:rPr>
        <w:t>5</w:t>
      </w:r>
      <w:r w:rsidRPr="00E93905">
        <w:rPr>
          <w:rFonts w:hint="eastAsia"/>
        </w:rPr>
        <w:t xml:space="preserve">　寄附金の募集に要する経費</w:t>
      </w:r>
    </w:p>
    <w:p w:rsidR="00F60E58" w:rsidRPr="00E93905" w:rsidRDefault="00F60E58" w:rsidP="00F60E58">
      <w:pPr>
        <w:ind w:left="3" w:firstLineChars="113" w:firstLine="249"/>
      </w:pPr>
      <w:r w:rsidRPr="00E93905">
        <w:rPr>
          <w:rFonts w:hint="eastAsia"/>
        </w:rPr>
        <w:t>募集に要する印刷、通信などの諸経費は次のとおり当法人の負担とする。</w:t>
      </w:r>
    </w:p>
    <w:tbl>
      <w:tblPr>
        <w:tblW w:w="0" w:type="auto"/>
        <w:tblInd w:w="392" w:type="dxa"/>
        <w:tblLook w:val="01E0" w:firstRow="1" w:lastRow="1" w:firstColumn="1" w:lastColumn="1" w:noHBand="0" w:noVBand="0"/>
      </w:tblPr>
      <w:tblGrid>
        <w:gridCol w:w="1417"/>
        <w:gridCol w:w="1276"/>
        <w:gridCol w:w="1985"/>
        <w:gridCol w:w="567"/>
      </w:tblGrid>
      <w:tr w:rsidR="00F60E58" w:rsidRPr="00E93905" w:rsidTr="00152C3D">
        <w:tc>
          <w:tcPr>
            <w:tcW w:w="1417" w:type="dxa"/>
            <w:shd w:val="clear" w:color="auto" w:fill="auto"/>
          </w:tcPr>
          <w:p w:rsidR="00F60E58" w:rsidRPr="00E93905" w:rsidRDefault="00F60E58" w:rsidP="00152C3D">
            <w:r w:rsidRPr="00E93905">
              <w:rPr>
                <w:rFonts w:hint="eastAsia"/>
                <w:lang w:eastAsia="zh-TW"/>
              </w:rPr>
              <w:t>募集経費</w:t>
            </w:r>
          </w:p>
        </w:tc>
        <w:tc>
          <w:tcPr>
            <w:tcW w:w="1276" w:type="dxa"/>
            <w:shd w:val="clear" w:color="auto" w:fill="auto"/>
          </w:tcPr>
          <w:p w:rsidR="00F60E58" w:rsidRPr="00E93905" w:rsidRDefault="00F60E58" w:rsidP="00152C3D">
            <w:r w:rsidRPr="00E93905">
              <w:rPr>
                <w:rFonts w:hint="eastAsia"/>
                <w:lang w:eastAsia="zh-TW"/>
              </w:rPr>
              <w:t>印刷費</w:t>
            </w:r>
          </w:p>
        </w:tc>
        <w:tc>
          <w:tcPr>
            <w:tcW w:w="1985" w:type="dxa"/>
            <w:shd w:val="clear" w:color="auto" w:fill="auto"/>
          </w:tcPr>
          <w:p w:rsidR="00F60E58" w:rsidRPr="00E93905" w:rsidRDefault="00F60E58" w:rsidP="00152C3D">
            <w:pPr>
              <w:jc w:val="right"/>
            </w:pPr>
          </w:p>
        </w:tc>
        <w:tc>
          <w:tcPr>
            <w:tcW w:w="567" w:type="dxa"/>
            <w:shd w:val="clear" w:color="auto" w:fill="auto"/>
          </w:tcPr>
          <w:p w:rsidR="00F60E58" w:rsidRPr="00E93905" w:rsidRDefault="00F60E58" w:rsidP="00152C3D">
            <w:pPr>
              <w:rPr>
                <w:lang w:eastAsia="zh-TW"/>
              </w:rPr>
            </w:pPr>
            <w:r w:rsidRPr="00E93905">
              <w:rPr>
                <w:rFonts w:hint="eastAsia"/>
              </w:rPr>
              <w:t>円</w:t>
            </w:r>
          </w:p>
        </w:tc>
      </w:tr>
      <w:tr w:rsidR="00F60E58" w:rsidRPr="00E93905" w:rsidTr="00152C3D">
        <w:tc>
          <w:tcPr>
            <w:tcW w:w="1417" w:type="dxa"/>
            <w:shd w:val="clear" w:color="auto" w:fill="auto"/>
          </w:tcPr>
          <w:p w:rsidR="00F60E58" w:rsidRPr="00E93905" w:rsidRDefault="00F60E58" w:rsidP="00152C3D">
            <w:pPr>
              <w:rPr>
                <w:lang w:eastAsia="zh-TW"/>
              </w:rPr>
            </w:pPr>
          </w:p>
        </w:tc>
        <w:tc>
          <w:tcPr>
            <w:tcW w:w="1276" w:type="dxa"/>
            <w:shd w:val="clear" w:color="auto" w:fill="auto"/>
          </w:tcPr>
          <w:p w:rsidR="00F60E58" w:rsidRPr="00E93905" w:rsidRDefault="00F60E58" w:rsidP="00152C3D">
            <w:pPr>
              <w:rPr>
                <w:lang w:eastAsia="zh-TW"/>
              </w:rPr>
            </w:pPr>
            <w:r w:rsidRPr="00E93905">
              <w:rPr>
                <w:rFonts w:hint="eastAsia"/>
                <w:lang w:eastAsia="zh-TW"/>
              </w:rPr>
              <w:t>通信費</w:t>
            </w:r>
          </w:p>
        </w:tc>
        <w:tc>
          <w:tcPr>
            <w:tcW w:w="1985" w:type="dxa"/>
            <w:shd w:val="clear" w:color="auto" w:fill="auto"/>
          </w:tcPr>
          <w:p w:rsidR="00F60E58" w:rsidRPr="00E93905" w:rsidRDefault="00F60E58" w:rsidP="00152C3D">
            <w:pPr>
              <w:jc w:val="right"/>
            </w:pPr>
          </w:p>
        </w:tc>
        <w:tc>
          <w:tcPr>
            <w:tcW w:w="567" w:type="dxa"/>
            <w:shd w:val="clear" w:color="auto" w:fill="auto"/>
          </w:tcPr>
          <w:p w:rsidR="00F60E58" w:rsidRPr="00E93905" w:rsidRDefault="00F60E58" w:rsidP="00152C3D">
            <w:pPr>
              <w:rPr>
                <w:lang w:eastAsia="zh-TW"/>
              </w:rPr>
            </w:pPr>
            <w:r w:rsidRPr="00E93905">
              <w:rPr>
                <w:rFonts w:hint="eastAsia"/>
              </w:rPr>
              <w:t>円</w:t>
            </w:r>
          </w:p>
        </w:tc>
      </w:tr>
      <w:tr w:rsidR="00F60E58" w:rsidRPr="00E93905" w:rsidTr="00152C3D">
        <w:tc>
          <w:tcPr>
            <w:tcW w:w="1417" w:type="dxa"/>
            <w:shd w:val="clear" w:color="auto" w:fill="auto"/>
          </w:tcPr>
          <w:p w:rsidR="00F60E58" w:rsidRPr="00E93905" w:rsidRDefault="00F60E58" w:rsidP="00152C3D">
            <w:pPr>
              <w:rPr>
                <w:lang w:eastAsia="zh-TW"/>
              </w:rPr>
            </w:pPr>
          </w:p>
        </w:tc>
        <w:tc>
          <w:tcPr>
            <w:tcW w:w="1276" w:type="dxa"/>
            <w:tcBorders>
              <w:bottom w:val="single" w:sz="4" w:space="0" w:color="auto"/>
            </w:tcBorders>
            <w:shd w:val="clear" w:color="auto" w:fill="auto"/>
          </w:tcPr>
          <w:p w:rsidR="00F60E58" w:rsidRPr="00E93905" w:rsidRDefault="00F60E58" w:rsidP="00152C3D">
            <w:pPr>
              <w:rPr>
                <w:lang w:eastAsia="zh-TW"/>
              </w:rPr>
            </w:pPr>
            <w:r w:rsidRPr="00E93905">
              <w:rPr>
                <w:rFonts w:hint="eastAsia"/>
                <w:lang w:eastAsia="zh-TW"/>
              </w:rPr>
              <w:t>委託費等</w:t>
            </w:r>
          </w:p>
        </w:tc>
        <w:tc>
          <w:tcPr>
            <w:tcW w:w="1985" w:type="dxa"/>
            <w:tcBorders>
              <w:bottom w:val="single" w:sz="4" w:space="0" w:color="auto"/>
            </w:tcBorders>
            <w:shd w:val="clear" w:color="auto" w:fill="auto"/>
          </w:tcPr>
          <w:p w:rsidR="00F60E58" w:rsidRPr="00E93905" w:rsidRDefault="00F60E58" w:rsidP="00152C3D">
            <w:pPr>
              <w:jc w:val="right"/>
            </w:pPr>
          </w:p>
        </w:tc>
        <w:tc>
          <w:tcPr>
            <w:tcW w:w="567" w:type="dxa"/>
            <w:tcBorders>
              <w:bottom w:val="single" w:sz="4" w:space="0" w:color="auto"/>
            </w:tcBorders>
            <w:shd w:val="clear" w:color="auto" w:fill="auto"/>
          </w:tcPr>
          <w:p w:rsidR="00F60E58" w:rsidRPr="00E93905" w:rsidRDefault="00F60E58" w:rsidP="00152C3D">
            <w:pPr>
              <w:rPr>
                <w:lang w:eastAsia="zh-TW"/>
              </w:rPr>
            </w:pPr>
            <w:r w:rsidRPr="00E93905">
              <w:rPr>
                <w:rFonts w:hint="eastAsia"/>
              </w:rPr>
              <w:t>円</w:t>
            </w:r>
          </w:p>
        </w:tc>
      </w:tr>
      <w:tr w:rsidR="00F60E58" w:rsidRPr="00E93905" w:rsidTr="00152C3D">
        <w:tc>
          <w:tcPr>
            <w:tcW w:w="1417" w:type="dxa"/>
            <w:shd w:val="clear" w:color="auto" w:fill="auto"/>
          </w:tcPr>
          <w:p w:rsidR="00F60E58" w:rsidRPr="00E93905" w:rsidRDefault="00F60E58" w:rsidP="00152C3D">
            <w:pPr>
              <w:rPr>
                <w:lang w:eastAsia="zh-TW"/>
              </w:rPr>
            </w:pPr>
          </w:p>
        </w:tc>
        <w:tc>
          <w:tcPr>
            <w:tcW w:w="1276" w:type="dxa"/>
            <w:tcBorders>
              <w:top w:val="single" w:sz="4" w:space="0" w:color="auto"/>
            </w:tcBorders>
            <w:shd w:val="clear" w:color="auto" w:fill="auto"/>
          </w:tcPr>
          <w:p w:rsidR="00F60E58" w:rsidRPr="00E93905" w:rsidRDefault="00F60E58" w:rsidP="00152C3D">
            <w:pPr>
              <w:rPr>
                <w:lang w:eastAsia="zh-TW"/>
              </w:rPr>
            </w:pPr>
            <w:r w:rsidRPr="00E93905">
              <w:rPr>
                <w:rFonts w:hint="eastAsia"/>
              </w:rPr>
              <w:t>計</w:t>
            </w:r>
          </w:p>
        </w:tc>
        <w:tc>
          <w:tcPr>
            <w:tcW w:w="1985" w:type="dxa"/>
            <w:tcBorders>
              <w:top w:val="single" w:sz="4" w:space="0" w:color="auto"/>
            </w:tcBorders>
            <w:shd w:val="clear" w:color="auto" w:fill="auto"/>
          </w:tcPr>
          <w:p w:rsidR="00F60E58" w:rsidRPr="00E93905" w:rsidRDefault="00F60E58" w:rsidP="00152C3D">
            <w:pPr>
              <w:jc w:val="right"/>
            </w:pPr>
          </w:p>
        </w:tc>
        <w:tc>
          <w:tcPr>
            <w:tcW w:w="567" w:type="dxa"/>
            <w:tcBorders>
              <w:top w:val="single" w:sz="4" w:space="0" w:color="auto"/>
            </w:tcBorders>
            <w:shd w:val="clear" w:color="auto" w:fill="auto"/>
          </w:tcPr>
          <w:p w:rsidR="00F60E58" w:rsidRPr="00E93905" w:rsidRDefault="00F60E58" w:rsidP="00152C3D">
            <w:pPr>
              <w:rPr>
                <w:lang w:eastAsia="zh-TW"/>
              </w:rPr>
            </w:pPr>
            <w:r w:rsidRPr="00E93905">
              <w:rPr>
                <w:rFonts w:hint="eastAsia"/>
              </w:rPr>
              <w:t>円</w:t>
            </w:r>
          </w:p>
        </w:tc>
      </w:tr>
    </w:tbl>
    <w:p w:rsidR="00E93905" w:rsidRPr="00F60E58" w:rsidRDefault="00E93905" w:rsidP="00F60E58"/>
    <w:sectPr w:rsidR="00E93905" w:rsidRPr="00F60E58" w:rsidSect="00D51ECF">
      <w:pgSz w:w="11906" w:h="16838" w:code="9"/>
      <w:pgMar w:top="1418"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91" w:rsidRDefault="00F51B91" w:rsidP="00352E12">
      <w:r>
        <w:separator/>
      </w:r>
    </w:p>
  </w:endnote>
  <w:endnote w:type="continuationSeparator" w:id="0">
    <w:p w:rsidR="00F51B91" w:rsidRDefault="00F51B91"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91" w:rsidRDefault="00F51B91" w:rsidP="00352E12">
      <w:r>
        <w:separator/>
      </w:r>
    </w:p>
  </w:footnote>
  <w:footnote w:type="continuationSeparator" w:id="0">
    <w:p w:rsidR="00F51B91" w:rsidRDefault="00F51B91"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0A69F6"/>
    <w:rsid w:val="000E0344"/>
    <w:rsid w:val="001007C8"/>
    <w:rsid w:val="001509BF"/>
    <w:rsid w:val="001B021C"/>
    <w:rsid w:val="001B2578"/>
    <w:rsid w:val="001C4F9A"/>
    <w:rsid w:val="00221DC9"/>
    <w:rsid w:val="0023249F"/>
    <w:rsid w:val="002A52EA"/>
    <w:rsid w:val="002D1DAE"/>
    <w:rsid w:val="00303BBC"/>
    <w:rsid w:val="003325C4"/>
    <w:rsid w:val="00352E12"/>
    <w:rsid w:val="00365F94"/>
    <w:rsid w:val="00385DE1"/>
    <w:rsid w:val="003A6305"/>
    <w:rsid w:val="003D28F2"/>
    <w:rsid w:val="003D5209"/>
    <w:rsid w:val="00462898"/>
    <w:rsid w:val="00472C6C"/>
    <w:rsid w:val="004B3F64"/>
    <w:rsid w:val="00557318"/>
    <w:rsid w:val="00570843"/>
    <w:rsid w:val="00596766"/>
    <w:rsid w:val="005B0A55"/>
    <w:rsid w:val="005C374E"/>
    <w:rsid w:val="00607397"/>
    <w:rsid w:val="00616212"/>
    <w:rsid w:val="0062534C"/>
    <w:rsid w:val="006443A7"/>
    <w:rsid w:val="00677E37"/>
    <w:rsid w:val="0068447A"/>
    <w:rsid w:val="006A118D"/>
    <w:rsid w:val="0072496B"/>
    <w:rsid w:val="00747631"/>
    <w:rsid w:val="00770A10"/>
    <w:rsid w:val="00796883"/>
    <w:rsid w:val="007D7884"/>
    <w:rsid w:val="007E3DF0"/>
    <w:rsid w:val="00813551"/>
    <w:rsid w:val="00822129"/>
    <w:rsid w:val="00823FDE"/>
    <w:rsid w:val="0083633B"/>
    <w:rsid w:val="00847815"/>
    <w:rsid w:val="008A1265"/>
    <w:rsid w:val="008C7C07"/>
    <w:rsid w:val="008F4A32"/>
    <w:rsid w:val="008F600A"/>
    <w:rsid w:val="009275BB"/>
    <w:rsid w:val="00A56DB7"/>
    <w:rsid w:val="00A84A59"/>
    <w:rsid w:val="00AD64C0"/>
    <w:rsid w:val="00B7604E"/>
    <w:rsid w:val="00C66EED"/>
    <w:rsid w:val="00C848A3"/>
    <w:rsid w:val="00CE113A"/>
    <w:rsid w:val="00D241DE"/>
    <w:rsid w:val="00D51ECF"/>
    <w:rsid w:val="00D75DF6"/>
    <w:rsid w:val="00D96E0C"/>
    <w:rsid w:val="00DF6836"/>
    <w:rsid w:val="00E36FBE"/>
    <w:rsid w:val="00E93905"/>
    <w:rsid w:val="00EC1E46"/>
    <w:rsid w:val="00ED7022"/>
    <w:rsid w:val="00F230A0"/>
    <w:rsid w:val="00F51B91"/>
    <w:rsid w:val="00F60E58"/>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2C0B48"/>
  <w15:docId w15:val="{C3935739-BF56-4A33-B418-DBB14852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F13C-6BA2-4B7D-AD1B-6A21AF14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4</cp:revision>
  <cp:lastPrinted>2017-12-25T09:47:00Z</cp:lastPrinted>
  <dcterms:created xsi:type="dcterms:W3CDTF">2017-12-25T08:43:00Z</dcterms:created>
  <dcterms:modified xsi:type="dcterms:W3CDTF">2025-03-30T06:40:00Z</dcterms:modified>
</cp:coreProperties>
</file>