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BA6" w:rsidRDefault="00833BA6">
      <w:r>
        <w:rPr>
          <w:rFonts w:hint="eastAsia"/>
        </w:rPr>
        <w:t>（</w:t>
      </w:r>
      <w:r w:rsidR="00511CEE">
        <w:rPr>
          <w:rFonts w:hint="eastAsia"/>
        </w:rPr>
        <w:t>参考</w:t>
      </w:r>
      <w:r>
        <w:rPr>
          <w:rFonts w:hint="eastAsia"/>
        </w:rPr>
        <w:t>様式）</w:t>
      </w:r>
    </w:p>
    <w:p w:rsidR="00584A64" w:rsidRPr="00511CEE" w:rsidRDefault="00720740" w:rsidP="00A3676A">
      <w:pPr>
        <w:jc w:val="center"/>
        <w:rPr>
          <w:sz w:val="32"/>
          <w:szCs w:val="32"/>
        </w:rPr>
      </w:pPr>
      <w:r w:rsidRPr="00511CEE">
        <w:rPr>
          <w:rFonts w:hint="eastAsia"/>
          <w:sz w:val="32"/>
          <w:szCs w:val="32"/>
        </w:rPr>
        <w:t>長期優良住宅の認定</w:t>
      </w:r>
      <w:r w:rsidR="00511CEE" w:rsidRPr="00511CEE">
        <w:rPr>
          <w:rFonts w:hint="eastAsia"/>
          <w:sz w:val="32"/>
          <w:szCs w:val="32"/>
        </w:rPr>
        <w:t>申請における建築の規制に</w:t>
      </w:r>
      <w:r w:rsidR="00833BA6" w:rsidRPr="00511CEE">
        <w:rPr>
          <w:rFonts w:hint="eastAsia"/>
          <w:sz w:val="32"/>
          <w:szCs w:val="32"/>
        </w:rPr>
        <w:t>関する申告書</w:t>
      </w:r>
    </w:p>
    <w:p w:rsidR="00833BA6" w:rsidRDefault="00833BA6" w:rsidP="00AB1ED9">
      <w:pPr>
        <w:spacing w:beforeLines="50" w:before="185"/>
        <w:jc w:val="right"/>
      </w:pPr>
      <w:r>
        <w:rPr>
          <w:rFonts w:hint="eastAsia"/>
        </w:rPr>
        <w:t>年　　月　　日</w:t>
      </w:r>
    </w:p>
    <w:p w:rsidR="00833BA6" w:rsidRDefault="00EA35DC" w:rsidP="00CD17A4">
      <w:pPr>
        <w:spacing w:beforeLines="50" w:before="185"/>
        <w:ind w:leftChars="100" w:left="209"/>
      </w:pPr>
      <w:r>
        <w:rPr>
          <w:rFonts w:hint="eastAsia"/>
        </w:rPr>
        <w:t xml:space="preserve">熊本県知事　　　　　　　</w:t>
      </w:r>
      <w:bookmarkStart w:id="0" w:name="_GoBack"/>
      <w:bookmarkEnd w:id="0"/>
      <w:r w:rsidR="00833BA6">
        <w:rPr>
          <w:rFonts w:hint="eastAsia"/>
        </w:rPr>
        <w:t xml:space="preserve">　　様</w:t>
      </w:r>
    </w:p>
    <w:p w:rsidR="00833BA6" w:rsidRDefault="00833BA6" w:rsidP="00AB1ED9">
      <w:pPr>
        <w:spacing w:beforeLines="50" w:before="185"/>
        <w:ind w:left="3360" w:firstLine="840"/>
      </w:pPr>
      <w:r>
        <w:rPr>
          <w:rFonts w:hint="eastAsia"/>
        </w:rPr>
        <w:t>申請者の氏名又は名称（自署又は記名押印）</w:t>
      </w:r>
    </w:p>
    <w:p w:rsidR="00AB1ED9" w:rsidRDefault="00AB1ED9" w:rsidP="00CD17A4">
      <w:pPr>
        <w:ind w:left="3360" w:firstLine="840"/>
      </w:pPr>
    </w:p>
    <w:p w:rsidR="00CD17A4" w:rsidRDefault="00CD17A4" w:rsidP="00CD17A4">
      <w:pPr>
        <w:ind w:left="3360" w:firstLine="840"/>
      </w:pPr>
    </w:p>
    <w:p w:rsidR="00CD17A4" w:rsidRDefault="00CD17A4" w:rsidP="00CD17A4">
      <w:pPr>
        <w:ind w:left="3360" w:firstLine="840"/>
      </w:pPr>
    </w:p>
    <w:p w:rsidR="00833BA6" w:rsidRPr="00AB1ED9" w:rsidRDefault="00AB1ED9">
      <w:pPr>
        <w:rPr>
          <w:u w:val="single"/>
        </w:rPr>
      </w:pPr>
      <w:r>
        <w:tab/>
      </w:r>
      <w:r>
        <w:tab/>
      </w:r>
      <w:r>
        <w:tab/>
      </w:r>
      <w:r>
        <w:tab/>
      </w:r>
      <w:r>
        <w:tab/>
      </w:r>
      <w:r w:rsidRPr="00AB1ED9">
        <w:rPr>
          <w:rFonts w:hint="eastAsia"/>
          <w:u w:val="single"/>
        </w:rPr>
        <w:t xml:space="preserve">　</w:t>
      </w:r>
      <w:r>
        <w:rPr>
          <w:u w:val="single"/>
        </w:rPr>
        <w:tab/>
      </w:r>
      <w:r>
        <w:rPr>
          <w:u w:val="single"/>
        </w:rPr>
        <w:tab/>
      </w:r>
      <w:r>
        <w:rPr>
          <w:u w:val="single"/>
        </w:rPr>
        <w:tab/>
      </w:r>
      <w:r>
        <w:rPr>
          <w:u w:val="single"/>
        </w:rPr>
        <w:tab/>
      </w:r>
      <w:r>
        <w:rPr>
          <w:u w:val="single"/>
        </w:rPr>
        <w:tab/>
      </w:r>
    </w:p>
    <w:p w:rsidR="00833BA6" w:rsidRDefault="00833BA6" w:rsidP="00AB1ED9">
      <w:pPr>
        <w:spacing w:beforeLines="100" w:before="371"/>
        <w:ind w:firstLineChars="100" w:firstLine="209"/>
      </w:pPr>
      <w:r>
        <w:rPr>
          <w:rFonts w:hint="eastAsia"/>
        </w:rPr>
        <w:t>私は、</w:t>
      </w:r>
      <w:r w:rsidR="00AB1ED9">
        <w:rPr>
          <w:rFonts w:hint="eastAsia"/>
        </w:rPr>
        <w:t>下記１</w:t>
      </w:r>
      <w:r w:rsidR="00CD17A4">
        <w:rPr>
          <w:rFonts w:hint="eastAsia"/>
        </w:rPr>
        <w:t>の敷地</w:t>
      </w:r>
      <w:r w:rsidR="00AB1ED9">
        <w:rPr>
          <w:rFonts w:hint="eastAsia"/>
        </w:rPr>
        <w:t>に</w:t>
      </w:r>
      <w:r w:rsidR="00511CEE">
        <w:rPr>
          <w:rFonts w:hint="eastAsia"/>
        </w:rPr>
        <w:t>おける建築の規制について、</w:t>
      </w:r>
      <w:r w:rsidR="00C60C74">
        <w:rPr>
          <w:rFonts w:hint="eastAsia"/>
        </w:rPr>
        <w:t>下記２及び３のとおりであることを申告します</w:t>
      </w:r>
      <w:r>
        <w:rPr>
          <w:rFonts w:hint="eastAsia"/>
        </w:rPr>
        <w:t>。</w:t>
      </w:r>
    </w:p>
    <w:p w:rsidR="00833BA6" w:rsidRPr="00C60C74" w:rsidRDefault="00AB1ED9" w:rsidP="00AB1ED9">
      <w:pPr>
        <w:spacing w:beforeLines="50" w:before="185" w:afterLines="50" w:after="185"/>
        <w:jc w:val="center"/>
      </w:pPr>
      <w:r>
        <w:rPr>
          <w:rFonts w:hint="eastAsia"/>
        </w:rPr>
        <w:t>記</w:t>
      </w:r>
    </w:p>
    <w:p w:rsidR="00833BA6" w:rsidRDefault="00AB1ED9">
      <w:r>
        <w:rPr>
          <w:rFonts w:hint="eastAsia"/>
        </w:rPr>
        <w:t>１　地名地番</w:t>
      </w:r>
    </w:p>
    <w:p w:rsidR="00AB1ED9" w:rsidRDefault="00AB1ED9"/>
    <w:p w:rsidR="00AB1ED9" w:rsidRPr="00AB1ED9" w:rsidRDefault="00AB1ED9" w:rsidP="00AB1ED9">
      <w:pPr>
        <w:ind w:leftChars="200" w:left="418"/>
        <w:rPr>
          <w:u w:val="single"/>
        </w:rPr>
      </w:pPr>
      <w:r w:rsidRPr="00AB1ED9">
        <w:rPr>
          <w:u w:val="single"/>
        </w:rPr>
        <w:tab/>
      </w:r>
      <w:r w:rsidRPr="00AB1ED9">
        <w:rPr>
          <w:u w:val="single"/>
        </w:rPr>
        <w:tab/>
      </w:r>
      <w:r w:rsidRPr="00AB1ED9">
        <w:rPr>
          <w:u w:val="single"/>
        </w:rPr>
        <w:tab/>
      </w:r>
      <w:r w:rsidRPr="00AB1ED9">
        <w:rPr>
          <w:u w:val="single"/>
        </w:rPr>
        <w:tab/>
      </w:r>
      <w:r w:rsidRPr="00AB1ED9">
        <w:rPr>
          <w:u w:val="single"/>
        </w:rPr>
        <w:tab/>
      </w:r>
      <w:r>
        <w:rPr>
          <w:u w:val="single"/>
        </w:rPr>
        <w:tab/>
      </w:r>
      <w:r>
        <w:rPr>
          <w:u w:val="single"/>
        </w:rPr>
        <w:tab/>
      </w:r>
      <w:r>
        <w:rPr>
          <w:u w:val="single"/>
        </w:rPr>
        <w:tab/>
      </w:r>
      <w:r>
        <w:rPr>
          <w:u w:val="single"/>
        </w:rPr>
        <w:tab/>
      </w:r>
      <w:r>
        <w:rPr>
          <w:u w:val="single"/>
        </w:rPr>
        <w:tab/>
      </w:r>
    </w:p>
    <w:p w:rsidR="00833BA6" w:rsidRDefault="00C60C74" w:rsidP="00AB1ED9">
      <w:pPr>
        <w:spacing w:beforeLines="50" w:before="185"/>
      </w:pPr>
      <w:r>
        <w:rPr>
          <w:rFonts w:hint="eastAsia"/>
        </w:rPr>
        <w:t>２</w:t>
      </w:r>
      <w:r w:rsidR="00A3676A">
        <w:rPr>
          <w:rFonts w:hint="eastAsia"/>
        </w:rPr>
        <w:t xml:space="preserve">　居住環境の維持及び向上に関する基準</w:t>
      </w:r>
      <w:r>
        <w:rPr>
          <w:rFonts w:hint="eastAsia"/>
        </w:rPr>
        <w:t>に係る区域等</w:t>
      </w:r>
    </w:p>
    <w:tbl>
      <w:tblPr>
        <w:tblStyle w:val="a3"/>
        <w:tblW w:w="8079" w:type="dxa"/>
        <w:tblInd w:w="421" w:type="dxa"/>
        <w:tblLook w:val="04A0" w:firstRow="1" w:lastRow="0" w:firstColumn="1" w:lastColumn="0" w:noHBand="0" w:noVBand="1"/>
      </w:tblPr>
      <w:tblGrid>
        <w:gridCol w:w="5528"/>
        <w:gridCol w:w="2551"/>
      </w:tblGrid>
      <w:tr w:rsidR="00A3676A" w:rsidTr="00CD17A4">
        <w:tc>
          <w:tcPr>
            <w:tcW w:w="5528" w:type="dxa"/>
          </w:tcPr>
          <w:p w:rsidR="00A3676A" w:rsidRDefault="00A3676A" w:rsidP="00C60C74">
            <w:pPr>
              <w:jc w:val="center"/>
            </w:pPr>
            <w:r>
              <w:rPr>
                <w:rFonts w:hint="eastAsia"/>
              </w:rPr>
              <w:t>区域等</w:t>
            </w:r>
          </w:p>
        </w:tc>
        <w:tc>
          <w:tcPr>
            <w:tcW w:w="2551" w:type="dxa"/>
          </w:tcPr>
          <w:p w:rsidR="00A3676A" w:rsidRDefault="0084520A" w:rsidP="0084520A">
            <w:pPr>
              <w:jc w:val="center"/>
            </w:pPr>
            <w:r>
              <w:rPr>
                <w:rFonts w:hint="eastAsia"/>
              </w:rPr>
              <w:t>該当の有無</w:t>
            </w:r>
          </w:p>
        </w:tc>
      </w:tr>
      <w:tr w:rsidR="00A3676A" w:rsidTr="00CD17A4">
        <w:tc>
          <w:tcPr>
            <w:tcW w:w="5528" w:type="dxa"/>
          </w:tcPr>
          <w:p w:rsidR="00A3676A" w:rsidRDefault="00A3676A">
            <w:r>
              <w:rPr>
                <w:rFonts w:hint="eastAsia"/>
              </w:rPr>
              <w:t>地区計画のうち地区整備計画が定められている区域</w:t>
            </w:r>
          </w:p>
        </w:tc>
        <w:tc>
          <w:tcPr>
            <w:tcW w:w="2551" w:type="dxa"/>
          </w:tcPr>
          <w:p w:rsidR="00A3676A" w:rsidRPr="0084520A" w:rsidRDefault="00A3676A" w:rsidP="0084520A">
            <w:pPr>
              <w:jc w:val="center"/>
              <w:rPr>
                <w:sz w:val="20"/>
                <w:szCs w:val="20"/>
              </w:rPr>
            </w:pPr>
            <w:r w:rsidRPr="0084520A">
              <w:rPr>
                <w:rFonts w:hint="eastAsia"/>
                <w:sz w:val="20"/>
                <w:szCs w:val="20"/>
              </w:rPr>
              <w:t>□</w:t>
            </w:r>
            <w:r w:rsidR="0084520A" w:rsidRPr="0084520A">
              <w:rPr>
                <w:rFonts w:hint="eastAsia"/>
                <w:sz w:val="20"/>
                <w:szCs w:val="20"/>
              </w:rPr>
              <w:t>該当する</w:t>
            </w:r>
            <w:r w:rsidR="00CD17A4" w:rsidRPr="0084520A">
              <w:rPr>
                <w:rFonts w:hint="eastAsia"/>
                <w:sz w:val="20"/>
                <w:szCs w:val="20"/>
              </w:rPr>
              <w:t xml:space="preserve">　</w:t>
            </w:r>
            <w:r w:rsidRPr="0084520A">
              <w:rPr>
                <w:rFonts w:hint="eastAsia"/>
                <w:sz w:val="20"/>
                <w:szCs w:val="20"/>
              </w:rPr>
              <w:t>□</w:t>
            </w:r>
            <w:r w:rsidR="0084520A" w:rsidRPr="0084520A">
              <w:rPr>
                <w:rFonts w:hint="eastAsia"/>
                <w:sz w:val="20"/>
                <w:szCs w:val="20"/>
              </w:rPr>
              <w:t>該当しない</w:t>
            </w:r>
          </w:p>
        </w:tc>
      </w:tr>
      <w:tr w:rsidR="00A3676A" w:rsidTr="00CD17A4">
        <w:tc>
          <w:tcPr>
            <w:tcW w:w="5528" w:type="dxa"/>
          </w:tcPr>
          <w:p w:rsidR="00A3676A" w:rsidRDefault="00A3676A">
            <w:r>
              <w:rPr>
                <w:rFonts w:hint="eastAsia"/>
              </w:rPr>
              <w:t>景観計画が定められている区域</w:t>
            </w:r>
          </w:p>
        </w:tc>
        <w:tc>
          <w:tcPr>
            <w:tcW w:w="2551" w:type="dxa"/>
          </w:tcPr>
          <w:p w:rsidR="00A3676A" w:rsidRPr="0084520A" w:rsidRDefault="0084520A" w:rsidP="00CD17A4">
            <w:pPr>
              <w:jc w:val="center"/>
              <w:rPr>
                <w:sz w:val="20"/>
                <w:szCs w:val="20"/>
              </w:rPr>
            </w:pPr>
            <w:r w:rsidRPr="0084520A">
              <w:rPr>
                <w:rFonts w:hint="eastAsia"/>
                <w:sz w:val="20"/>
                <w:szCs w:val="20"/>
              </w:rPr>
              <w:t>□該当する　□該当しない</w:t>
            </w:r>
          </w:p>
        </w:tc>
      </w:tr>
      <w:tr w:rsidR="00A3676A" w:rsidTr="00CD17A4">
        <w:tc>
          <w:tcPr>
            <w:tcW w:w="5528" w:type="dxa"/>
          </w:tcPr>
          <w:p w:rsidR="00A3676A" w:rsidRDefault="00A3676A">
            <w:r>
              <w:rPr>
                <w:rFonts w:hint="eastAsia"/>
              </w:rPr>
              <w:t>建築協定が定められている区域</w:t>
            </w:r>
          </w:p>
        </w:tc>
        <w:tc>
          <w:tcPr>
            <w:tcW w:w="2551" w:type="dxa"/>
          </w:tcPr>
          <w:p w:rsidR="00A3676A" w:rsidRPr="0084520A" w:rsidRDefault="0084520A" w:rsidP="00CD17A4">
            <w:pPr>
              <w:jc w:val="center"/>
              <w:rPr>
                <w:sz w:val="20"/>
                <w:szCs w:val="20"/>
              </w:rPr>
            </w:pPr>
            <w:r w:rsidRPr="0084520A">
              <w:rPr>
                <w:rFonts w:hint="eastAsia"/>
                <w:sz w:val="20"/>
                <w:szCs w:val="20"/>
              </w:rPr>
              <w:t>□該当する　□該当しない</w:t>
            </w:r>
          </w:p>
        </w:tc>
      </w:tr>
      <w:tr w:rsidR="00A3676A" w:rsidTr="00CD17A4">
        <w:tc>
          <w:tcPr>
            <w:tcW w:w="5528" w:type="dxa"/>
          </w:tcPr>
          <w:p w:rsidR="00A3676A" w:rsidRDefault="00A3676A">
            <w:r>
              <w:rPr>
                <w:rFonts w:hint="eastAsia"/>
              </w:rPr>
              <w:t>促進区域</w:t>
            </w:r>
          </w:p>
        </w:tc>
        <w:tc>
          <w:tcPr>
            <w:tcW w:w="2551" w:type="dxa"/>
          </w:tcPr>
          <w:p w:rsidR="00A3676A" w:rsidRPr="0084520A" w:rsidRDefault="0084520A" w:rsidP="00CD17A4">
            <w:pPr>
              <w:jc w:val="center"/>
              <w:rPr>
                <w:sz w:val="20"/>
                <w:szCs w:val="20"/>
              </w:rPr>
            </w:pPr>
            <w:r w:rsidRPr="0084520A">
              <w:rPr>
                <w:rFonts w:hint="eastAsia"/>
                <w:sz w:val="20"/>
                <w:szCs w:val="20"/>
              </w:rPr>
              <w:t>□該当する　□該当しない</w:t>
            </w:r>
          </w:p>
        </w:tc>
      </w:tr>
      <w:tr w:rsidR="00A3676A" w:rsidTr="00CD17A4">
        <w:tc>
          <w:tcPr>
            <w:tcW w:w="5528" w:type="dxa"/>
          </w:tcPr>
          <w:p w:rsidR="00A3676A" w:rsidRDefault="00A3676A">
            <w:r>
              <w:rPr>
                <w:rFonts w:hint="eastAsia"/>
              </w:rPr>
              <w:t>都市計画施設の区域</w:t>
            </w:r>
          </w:p>
        </w:tc>
        <w:tc>
          <w:tcPr>
            <w:tcW w:w="2551" w:type="dxa"/>
          </w:tcPr>
          <w:p w:rsidR="00A3676A" w:rsidRPr="0084520A" w:rsidRDefault="0084520A" w:rsidP="00CD17A4">
            <w:pPr>
              <w:jc w:val="center"/>
              <w:rPr>
                <w:sz w:val="20"/>
                <w:szCs w:val="20"/>
              </w:rPr>
            </w:pPr>
            <w:r w:rsidRPr="0084520A">
              <w:rPr>
                <w:rFonts w:hint="eastAsia"/>
                <w:sz w:val="20"/>
                <w:szCs w:val="20"/>
              </w:rPr>
              <w:t>□該当する　□該当しない</w:t>
            </w:r>
          </w:p>
        </w:tc>
      </w:tr>
      <w:tr w:rsidR="00A3676A" w:rsidTr="00CD17A4">
        <w:tc>
          <w:tcPr>
            <w:tcW w:w="5528" w:type="dxa"/>
          </w:tcPr>
          <w:p w:rsidR="00A3676A" w:rsidRDefault="00A3676A">
            <w:r>
              <w:rPr>
                <w:rFonts w:hint="eastAsia"/>
              </w:rPr>
              <w:t>市街地開発事業の区域</w:t>
            </w:r>
          </w:p>
        </w:tc>
        <w:tc>
          <w:tcPr>
            <w:tcW w:w="2551" w:type="dxa"/>
          </w:tcPr>
          <w:p w:rsidR="00A3676A" w:rsidRPr="0084520A" w:rsidRDefault="0084520A" w:rsidP="00CD17A4">
            <w:pPr>
              <w:jc w:val="center"/>
              <w:rPr>
                <w:sz w:val="20"/>
                <w:szCs w:val="20"/>
              </w:rPr>
            </w:pPr>
            <w:r w:rsidRPr="0084520A">
              <w:rPr>
                <w:rFonts w:hint="eastAsia"/>
                <w:sz w:val="20"/>
                <w:szCs w:val="20"/>
              </w:rPr>
              <w:t>□該当する　□該当しない</w:t>
            </w:r>
          </w:p>
        </w:tc>
      </w:tr>
      <w:tr w:rsidR="00A3676A" w:rsidTr="00CD17A4">
        <w:tc>
          <w:tcPr>
            <w:tcW w:w="5528" w:type="dxa"/>
          </w:tcPr>
          <w:p w:rsidR="00A3676A" w:rsidRDefault="00A3676A">
            <w:r>
              <w:rPr>
                <w:rFonts w:hint="eastAsia"/>
              </w:rPr>
              <w:t>市街地開発事業等予定区域</w:t>
            </w:r>
          </w:p>
        </w:tc>
        <w:tc>
          <w:tcPr>
            <w:tcW w:w="2551" w:type="dxa"/>
          </w:tcPr>
          <w:p w:rsidR="00A3676A" w:rsidRPr="0084520A" w:rsidRDefault="0084520A" w:rsidP="00CD17A4">
            <w:pPr>
              <w:jc w:val="center"/>
              <w:rPr>
                <w:sz w:val="20"/>
                <w:szCs w:val="20"/>
              </w:rPr>
            </w:pPr>
            <w:r w:rsidRPr="0084520A">
              <w:rPr>
                <w:rFonts w:hint="eastAsia"/>
                <w:sz w:val="20"/>
                <w:szCs w:val="20"/>
              </w:rPr>
              <w:t>□該当する　□該当しない</w:t>
            </w:r>
          </w:p>
        </w:tc>
      </w:tr>
      <w:tr w:rsidR="002B7740" w:rsidTr="00CD17A4">
        <w:tc>
          <w:tcPr>
            <w:tcW w:w="5528" w:type="dxa"/>
          </w:tcPr>
          <w:p w:rsidR="002B7740" w:rsidRDefault="002B7740">
            <w:r>
              <w:rPr>
                <w:rFonts w:hint="eastAsia"/>
              </w:rPr>
              <w:t>開発区域</w:t>
            </w:r>
          </w:p>
        </w:tc>
        <w:tc>
          <w:tcPr>
            <w:tcW w:w="2551" w:type="dxa"/>
          </w:tcPr>
          <w:p w:rsidR="002B7740" w:rsidRPr="0084520A" w:rsidRDefault="002B7740" w:rsidP="00CD17A4">
            <w:pPr>
              <w:jc w:val="center"/>
              <w:rPr>
                <w:sz w:val="20"/>
                <w:szCs w:val="20"/>
              </w:rPr>
            </w:pPr>
            <w:r w:rsidRPr="0084520A">
              <w:rPr>
                <w:rFonts w:hint="eastAsia"/>
                <w:sz w:val="20"/>
                <w:szCs w:val="20"/>
              </w:rPr>
              <w:t>□該当する　□該当しない</w:t>
            </w:r>
          </w:p>
        </w:tc>
      </w:tr>
    </w:tbl>
    <w:p w:rsidR="00CD17A4" w:rsidRPr="00CD17A4" w:rsidRDefault="00CD17A4" w:rsidP="00CD17A4">
      <w:pPr>
        <w:ind w:leftChars="200" w:left="418"/>
        <w:rPr>
          <w:sz w:val="18"/>
          <w:szCs w:val="18"/>
        </w:rPr>
      </w:pPr>
      <w:r w:rsidRPr="00CD17A4">
        <w:rPr>
          <w:rFonts w:hint="eastAsia"/>
          <w:sz w:val="18"/>
          <w:szCs w:val="18"/>
        </w:rPr>
        <w:t>※</w:t>
      </w:r>
      <w:r>
        <w:rPr>
          <w:rFonts w:hint="eastAsia"/>
          <w:sz w:val="18"/>
          <w:szCs w:val="18"/>
        </w:rPr>
        <w:t xml:space="preserve">　</w:t>
      </w:r>
      <w:r w:rsidR="00720740">
        <w:rPr>
          <w:rFonts w:hint="eastAsia"/>
          <w:sz w:val="18"/>
          <w:szCs w:val="18"/>
        </w:rPr>
        <w:t>これらの</w:t>
      </w:r>
      <w:r w:rsidRPr="00CD17A4">
        <w:rPr>
          <w:rFonts w:hint="eastAsia"/>
          <w:sz w:val="18"/>
          <w:szCs w:val="18"/>
        </w:rPr>
        <w:t>区域内である場合、当該基準に適合することを判断するために必要な図書の写しを添付してください。</w:t>
      </w:r>
    </w:p>
    <w:p w:rsidR="00A3676A" w:rsidRDefault="00C60C74" w:rsidP="00AB1ED9">
      <w:pPr>
        <w:spacing w:beforeLines="50" w:before="185"/>
      </w:pPr>
      <w:r>
        <w:rPr>
          <w:rFonts w:hint="eastAsia"/>
        </w:rPr>
        <w:t>３</w:t>
      </w:r>
      <w:r w:rsidR="00A3676A">
        <w:rPr>
          <w:rFonts w:hint="eastAsia"/>
        </w:rPr>
        <w:t xml:space="preserve">　自然災害による被害の発生の防止又は軽減への配慮に関する基準</w:t>
      </w:r>
      <w:r>
        <w:rPr>
          <w:rFonts w:hint="eastAsia"/>
        </w:rPr>
        <w:t>に係る区域等</w:t>
      </w:r>
    </w:p>
    <w:tbl>
      <w:tblPr>
        <w:tblStyle w:val="a3"/>
        <w:tblW w:w="0" w:type="auto"/>
        <w:tblInd w:w="421" w:type="dxa"/>
        <w:tblLook w:val="04A0" w:firstRow="1" w:lastRow="0" w:firstColumn="1" w:lastColumn="0" w:noHBand="0" w:noVBand="1"/>
      </w:tblPr>
      <w:tblGrid>
        <w:gridCol w:w="5528"/>
        <w:gridCol w:w="2545"/>
      </w:tblGrid>
      <w:tr w:rsidR="00A3676A" w:rsidTr="00CD17A4">
        <w:tc>
          <w:tcPr>
            <w:tcW w:w="5528" w:type="dxa"/>
          </w:tcPr>
          <w:p w:rsidR="00A3676A" w:rsidRDefault="00CD17A4" w:rsidP="00CD17A4">
            <w:pPr>
              <w:jc w:val="center"/>
            </w:pPr>
            <w:r>
              <w:rPr>
                <w:rFonts w:hint="eastAsia"/>
              </w:rPr>
              <w:t>区域等</w:t>
            </w:r>
          </w:p>
        </w:tc>
        <w:tc>
          <w:tcPr>
            <w:tcW w:w="2545" w:type="dxa"/>
          </w:tcPr>
          <w:p w:rsidR="00A3676A" w:rsidRDefault="0084520A" w:rsidP="0084520A">
            <w:pPr>
              <w:jc w:val="center"/>
            </w:pPr>
            <w:r>
              <w:rPr>
                <w:rFonts w:hint="eastAsia"/>
              </w:rPr>
              <w:t>該当の有無</w:t>
            </w:r>
          </w:p>
        </w:tc>
      </w:tr>
      <w:tr w:rsidR="00A3676A" w:rsidTr="00CD17A4">
        <w:tc>
          <w:tcPr>
            <w:tcW w:w="5528" w:type="dxa"/>
          </w:tcPr>
          <w:p w:rsidR="00A3676A" w:rsidRDefault="00A3676A" w:rsidP="00A3676A">
            <w:r>
              <w:rPr>
                <w:rFonts w:hint="eastAsia"/>
              </w:rPr>
              <w:t>地すべり等防止法第３条第１項に規定する地すべり防止区域</w:t>
            </w:r>
          </w:p>
        </w:tc>
        <w:tc>
          <w:tcPr>
            <w:tcW w:w="2545" w:type="dxa"/>
            <w:vAlign w:val="center"/>
          </w:tcPr>
          <w:p w:rsidR="00A3676A" w:rsidRDefault="0084520A" w:rsidP="00CD17A4">
            <w:pPr>
              <w:jc w:val="center"/>
            </w:pPr>
            <w:r w:rsidRPr="0084520A">
              <w:rPr>
                <w:rFonts w:hint="eastAsia"/>
                <w:sz w:val="20"/>
                <w:szCs w:val="20"/>
              </w:rPr>
              <w:t>□該当する　□該当しない</w:t>
            </w:r>
          </w:p>
        </w:tc>
      </w:tr>
      <w:tr w:rsidR="00A3676A" w:rsidTr="00CD17A4">
        <w:trPr>
          <w:trHeight w:val="704"/>
        </w:trPr>
        <w:tc>
          <w:tcPr>
            <w:tcW w:w="5528" w:type="dxa"/>
            <w:vAlign w:val="center"/>
          </w:tcPr>
          <w:p w:rsidR="00A3676A" w:rsidRDefault="00A3676A" w:rsidP="00CD17A4">
            <w:pPr>
              <w:spacing w:line="320" w:lineRule="exact"/>
            </w:pPr>
            <w:r>
              <w:rPr>
                <w:rFonts w:hint="eastAsia"/>
              </w:rPr>
              <w:t>急傾斜地の崩壊による災害の防止に関する法律第３条第１項に規定する急傾斜地崩壊危険区域</w:t>
            </w:r>
          </w:p>
        </w:tc>
        <w:tc>
          <w:tcPr>
            <w:tcW w:w="2545" w:type="dxa"/>
            <w:vAlign w:val="center"/>
          </w:tcPr>
          <w:p w:rsidR="00A3676A" w:rsidRDefault="0084520A" w:rsidP="00CD17A4">
            <w:pPr>
              <w:jc w:val="center"/>
            </w:pPr>
            <w:r w:rsidRPr="0084520A">
              <w:rPr>
                <w:rFonts w:hint="eastAsia"/>
                <w:sz w:val="20"/>
                <w:szCs w:val="20"/>
              </w:rPr>
              <w:t>□該当する　□該当しない</w:t>
            </w:r>
          </w:p>
        </w:tc>
      </w:tr>
      <w:tr w:rsidR="00A3676A" w:rsidTr="00CD17A4">
        <w:trPr>
          <w:trHeight w:val="757"/>
        </w:trPr>
        <w:tc>
          <w:tcPr>
            <w:tcW w:w="5528" w:type="dxa"/>
            <w:vAlign w:val="center"/>
          </w:tcPr>
          <w:p w:rsidR="00A3676A" w:rsidRDefault="00A3676A" w:rsidP="00CD17A4">
            <w:pPr>
              <w:spacing w:line="320" w:lineRule="exact"/>
            </w:pPr>
            <w:r>
              <w:rPr>
                <w:rFonts w:hint="eastAsia"/>
              </w:rPr>
              <w:t>土砂災害警戒区域等における土砂災害防止対策の推進に関する法律第９条第１項に規定する土砂災害特別警戒区域</w:t>
            </w:r>
          </w:p>
        </w:tc>
        <w:tc>
          <w:tcPr>
            <w:tcW w:w="2545" w:type="dxa"/>
            <w:vAlign w:val="center"/>
          </w:tcPr>
          <w:p w:rsidR="00A3676A" w:rsidRDefault="0084520A" w:rsidP="00CD17A4">
            <w:pPr>
              <w:jc w:val="center"/>
            </w:pPr>
            <w:r w:rsidRPr="0084520A">
              <w:rPr>
                <w:rFonts w:hint="eastAsia"/>
                <w:sz w:val="20"/>
                <w:szCs w:val="20"/>
              </w:rPr>
              <w:t>□該当する　□該当しない</w:t>
            </w:r>
          </w:p>
        </w:tc>
      </w:tr>
      <w:tr w:rsidR="00A3676A" w:rsidTr="00CD17A4">
        <w:tc>
          <w:tcPr>
            <w:tcW w:w="5528" w:type="dxa"/>
          </w:tcPr>
          <w:p w:rsidR="00A3676A" w:rsidRDefault="00A3676A">
            <w:r>
              <w:rPr>
                <w:rFonts w:hint="eastAsia"/>
              </w:rPr>
              <w:t>建築基準法第３９条第１項に規定する災害危険区域</w:t>
            </w:r>
          </w:p>
        </w:tc>
        <w:tc>
          <w:tcPr>
            <w:tcW w:w="2545" w:type="dxa"/>
            <w:vAlign w:val="center"/>
          </w:tcPr>
          <w:p w:rsidR="00A3676A" w:rsidRDefault="0084520A" w:rsidP="00CD17A4">
            <w:pPr>
              <w:jc w:val="center"/>
            </w:pPr>
            <w:r w:rsidRPr="0084520A">
              <w:rPr>
                <w:rFonts w:hint="eastAsia"/>
                <w:sz w:val="20"/>
                <w:szCs w:val="20"/>
              </w:rPr>
              <w:t>□該当する　□該当しない</w:t>
            </w:r>
          </w:p>
        </w:tc>
      </w:tr>
    </w:tbl>
    <w:p w:rsidR="00A3676A" w:rsidRPr="00CD17A4" w:rsidRDefault="00CD17A4" w:rsidP="00CD17A4">
      <w:pPr>
        <w:ind w:leftChars="200" w:left="418"/>
        <w:rPr>
          <w:sz w:val="18"/>
          <w:szCs w:val="18"/>
        </w:rPr>
      </w:pPr>
      <w:r w:rsidRPr="00CD17A4">
        <w:rPr>
          <w:rFonts w:hint="eastAsia"/>
          <w:sz w:val="18"/>
          <w:szCs w:val="18"/>
        </w:rPr>
        <w:t xml:space="preserve">※　</w:t>
      </w:r>
      <w:r w:rsidR="00720740">
        <w:rPr>
          <w:rFonts w:hint="eastAsia"/>
          <w:sz w:val="18"/>
          <w:szCs w:val="18"/>
        </w:rPr>
        <w:t>これらの</w:t>
      </w:r>
      <w:r w:rsidRPr="00CD17A4">
        <w:rPr>
          <w:rFonts w:hint="eastAsia"/>
          <w:sz w:val="18"/>
          <w:szCs w:val="18"/>
        </w:rPr>
        <w:t>区域等に該当する場合、原則として、認定を受けることができません。</w:t>
      </w:r>
    </w:p>
    <w:sectPr w:rsidR="00A3676A" w:rsidRPr="00CD17A4" w:rsidSect="002B7740">
      <w:pgSz w:w="11906" w:h="16838" w:code="9"/>
      <w:pgMar w:top="1134" w:right="1701" w:bottom="851" w:left="1701" w:header="851" w:footer="992" w:gutter="0"/>
      <w:cols w:space="425"/>
      <w:docGrid w:type="linesAndChars" w:linePitch="371" w:charSpace="-22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78B" w:rsidRDefault="0048778B" w:rsidP="002B7740">
      <w:r>
        <w:separator/>
      </w:r>
    </w:p>
  </w:endnote>
  <w:endnote w:type="continuationSeparator" w:id="0">
    <w:p w:rsidR="0048778B" w:rsidRDefault="0048778B" w:rsidP="002B7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明朝E">
    <w:panose1 w:val="02020900000000000000"/>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78B" w:rsidRDefault="0048778B" w:rsidP="002B7740">
      <w:r>
        <w:separator/>
      </w:r>
    </w:p>
  </w:footnote>
  <w:footnote w:type="continuationSeparator" w:id="0">
    <w:p w:rsidR="0048778B" w:rsidRDefault="0048778B" w:rsidP="002B77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9"/>
  <w:drawingGridVerticalSpacing w:val="37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BA6"/>
    <w:rsid w:val="00096E61"/>
    <w:rsid w:val="002B7740"/>
    <w:rsid w:val="0048778B"/>
    <w:rsid w:val="00511CEE"/>
    <w:rsid w:val="00584A64"/>
    <w:rsid w:val="00720740"/>
    <w:rsid w:val="00833BA6"/>
    <w:rsid w:val="0084520A"/>
    <w:rsid w:val="009C7D42"/>
    <w:rsid w:val="00A3676A"/>
    <w:rsid w:val="00A53847"/>
    <w:rsid w:val="00AB1ED9"/>
    <w:rsid w:val="00C60C74"/>
    <w:rsid w:val="00CD17A4"/>
    <w:rsid w:val="00EA35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4F96FD"/>
  <w15:chartTrackingRefBased/>
  <w15:docId w15:val="{F3BDFC47-0110-45B0-9805-6201476A0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3BA6"/>
    <w:pPr>
      <w:widowControl w:val="0"/>
      <w:jc w:val="both"/>
    </w:pPr>
    <w:rPr>
      <w:rFonts w:ascii="HGP明朝E" w:eastAsia="HGP明朝E"/>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3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2074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20740"/>
    <w:rPr>
      <w:rFonts w:asciiTheme="majorHAnsi" w:eastAsiaTheme="majorEastAsia" w:hAnsiTheme="majorHAnsi" w:cstheme="majorBidi"/>
      <w:sz w:val="18"/>
      <w:szCs w:val="18"/>
    </w:rPr>
  </w:style>
  <w:style w:type="paragraph" w:styleId="a6">
    <w:name w:val="header"/>
    <w:basedOn w:val="a"/>
    <w:link w:val="a7"/>
    <w:uiPriority w:val="99"/>
    <w:unhideWhenUsed/>
    <w:rsid w:val="002B7740"/>
    <w:pPr>
      <w:tabs>
        <w:tab w:val="center" w:pos="4252"/>
        <w:tab w:val="right" w:pos="8504"/>
      </w:tabs>
      <w:snapToGrid w:val="0"/>
    </w:pPr>
  </w:style>
  <w:style w:type="character" w:customStyle="1" w:styleId="a7">
    <w:name w:val="ヘッダー (文字)"/>
    <w:basedOn w:val="a0"/>
    <w:link w:val="a6"/>
    <w:uiPriority w:val="99"/>
    <w:rsid w:val="002B7740"/>
    <w:rPr>
      <w:rFonts w:ascii="HGP明朝E" w:eastAsia="HGP明朝E"/>
      <w:sz w:val="22"/>
    </w:rPr>
  </w:style>
  <w:style w:type="paragraph" w:styleId="a8">
    <w:name w:val="footer"/>
    <w:basedOn w:val="a"/>
    <w:link w:val="a9"/>
    <w:uiPriority w:val="99"/>
    <w:unhideWhenUsed/>
    <w:rsid w:val="002B7740"/>
    <w:pPr>
      <w:tabs>
        <w:tab w:val="center" w:pos="4252"/>
        <w:tab w:val="right" w:pos="8504"/>
      </w:tabs>
      <w:snapToGrid w:val="0"/>
    </w:pPr>
  </w:style>
  <w:style w:type="character" w:customStyle="1" w:styleId="a9">
    <w:name w:val="フッター (文字)"/>
    <w:basedOn w:val="a0"/>
    <w:link w:val="a8"/>
    <w:uiPriority w:val="99"/>
    <w:rsid w:val="002B7740"/>
    <w:rPr>
      <w:rFonts w:ascii="HGP明朝E" w:eastAsia="HGP明朝E"/>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9500655</dc:creator>
  <cp:keywords/>
  <dc:description/>
  <cp:lastModifiedBy>0800211</cp:lastModifiedBy>
  <cp:revision>5</cp:revision>
  <cp:lastPrinted>2024-03-19T12:01:00Z</cp:lastPrinted>
  <dcterms:created xsi:type="dcterms:W3CDTF">2024-03-19T11:09:00Z</dcterms:created>
  <dcterms:modified xsi:type="dcterms:W3CDTF">2024-04-01T12:05:00Z</dcterms:modified>
</cp:coreProperties>
</file>