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FC3" w:rsidRDefault="00D161B6" w:rsidP="00263FC3">
      <w:pPr>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令和</w:t>
      </w:r>
      <w:r w:rsidR="000A0C8B">
        <w:rPr>
          <w:rFonts w:ascii="ＭＳ ゴシック" w:eastAsia="ＭＳ ゴシック" w:hAnsi="ＭＳ ゴシック" w:hint="eastAsia"/>
          <w:color w:val="FF0000"/>
          <w:sz w:val="24"/>
          <w:szCs w:val="22"/>
        </w:rPr>
        <w:t>６</w:t>
      </w:r>
      <w:r w:rsidR="00865AC1">
        <w:rPr>
          <w:rFonts w:ascii="ＭＳ ゴシック" w:eastAsia="ＭＳ ゴシック" w:hAnsi="ＭＳ ゴシック" w:hint="eastAsia"/>
          <w:sz w:val="24"/>
          <w:szCs w:val="22"/>
        </w:rPr>
        <w:t>年度熊本県</w:t>
      </w:r>
      <w:r w:rsidR="00CC16DD" w:rsidRPr="00603827">
        <w:rPr>
          <w:rFonts w:ascii="ＭＳ ゴシック" w:eastAsia="ＭＳ ゴシック" w:hAnsi="ＭＳ ゴシック" w:hint="eastAsia"/>
          <w:sz w:val="24"/>
          <w:szCs w:val="22"/>
        </w:rPr>
        <w:t>がん診療施設</w:t>
      </w:r>
      <w:r w:rsidR="00BF349E" w:rsidRPr="00603827">
        <w:rPr>
          <w:rFonts w:ascii="ＭＳ ゴシック" w:eastAsia="ＭＳ ゴシック" w:hAnsi="ＭＳ ゴシック" w:hint="eastAsia"/>
          <w:sz w:val="24"/>
          <w:szCs w:val="22"/>
        </w:rPr>
        <w:t>施設整備</w:t>
      </w:r>
      <w:r w:rsidR="00865AC1">
        <w:rPr>
          <w:rFonts w:ascii="ＭＳ ゴシック" w:eastAsia="ＭＳ ゴシック" w:hAnsi="ＭＳ ゴシック" w:hint="eastAsia"/>
          <w:sz w:val="24"/>
          <w:szCs w:val="22"/>
        </w:rPr>
        <w:t>事業費補助金について</w:t>
      </w:r>
    </w:p>
    <w:p w:rsidR="00865AC1" w:rsidRPr="000A0C8B" w:rsidRDefault="00865AC1" w:rsidP="00865AC1">
      <w:pPr>
        <w:rPr>
          <w:rFonts w:ascii="ＭＳ ゴシック" w:eastAsia="ＭＳ ゴシック" w:hAnsi="ＭＳ ゴシック"/>
          <w:sz w:val="24"/>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bottom w:w="57" w:type="dxa"/>
        </w:tblCellMar>
        <w:tblLook w:val="04A0" w:firstRow="1" w:lastRow="0" w:firstColumn="1" w:lastColumn="0" w:noHBand="0" w:noVBand="1"/>
      </w:tblPr>
      <w:tblGrid>
        <w:gridCol w:w="1489"/>
        <w:gridCol w:w="7399"/>
      </w:tblGrid>
      <w:tr w:rsidR="00865AC1" w:rsidRPr="00A57133" w:rsidTr="00A57133">
        <w:tc>
          <w:tcPr>
            <w:tcW w:w="1526" w:type="dxa"/>
            <w:shd w:val="clear" w:color="auto" w:fill="auto"/>
          </w:tcPr>
          <w:p w:rsidR="00865AC1" w:rsidRPr="00A57133" w:rsidRDefault="00865AC1" w:rsidP="00A57133">
            <w:pPr>
              <w:jc w:val="cente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事業期間</w:t>
            </w:r>
          </w:p>
        </w:tc>
        <w:tc>
          <w:tcPr>
            <w:tcW w:w="7590" w:type="dxa"/>
            <w:shd w:val="clear" w:color="auto" w:fill="auto"/>
          </w:tcPr>
          <w:p w:rsidR="00865AC1" w:rsidRPr="00A57133" w:rsidRDefault="00D161B6" w:rsidP="003463D3">
            <w:pPr>
              <w:rPr>
                <w:rFonts w:ascii="ＭＳ ゴシック" w:eastAsia="ＭＳ ゴシック" w:hAnsi="ＭＳ ゴシック"/>
                <w:sz w:val="24"/>
                <w:szCs w:val="22"/>
              </w:rPr>
            </w:pPr>
            <w:r>
              <w:rPr>
                <w:rFonts w:ascii="ＭＳ ゴシック" w:eastAsia="ＭＳ ゴシック" w:hAnsi="ＭＳ ゴシック" w:hint="eastAsia"/>
                <w:sz w:val="24"/>
                <w:szCs w:val="22"/>
              </w:rPr>
              <w:t>令和</w:t>
            </w:r>
            <w:r w:rsidR="000A0C8B">
              <w:rPr>
                <w:rFonts w:ascii="ＭＳ ゴシック" w:eastAsia="ＭＳ ゴシック" w:hAnsi="ＭＳ ゴシック" w:hint="eastAsia"/>
                <w:color w:val="FF0000"/>
                <w:sz w:val="24"/>
                <w:szCs w:val="22"/>
              </w:rPr>
              <w:t>６</w:t>
            </w:r>
            <w:r w:rsidR="003463D3">
              <w:rPr>
                <w:rFonts w:ascii="ＭＳ ゴシック" w:eastAsia="ＭＳ ゴシック" w:hAnsi="ＭＳ ゴシック" w:hint="eastAsia"/>
                <w:sz w:val="24"/>
                <w:szCs w:val="22"/>
              </w:rPr>
              <w:t xml:space="preserve">年度　</w:t>
            </w:r>
          </w:p>
        </w:tc>
      </w:tr>
      <w:tr w:rsidR="00865AC1" w:rsidRPr="00A57133" w:rsidTr="00A57133">
        <w:tc>
          <w:tcPr>
            <w:tcW w:w="1526" w:type="dxa"/>
            <w:shd w:val="clear" w:color="auto" w:fill="auto"/>
          </w:tcPr>
          <w:p w:rsidR="00865AC1" w:rsidRPr="00A57133" w:rsidRDefault="00865AC1" w:rsidP="00A57133">
            <w:pPr>
              <w:jc w:val="cente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目的</w:t>
            </w:r>
          </w:p>
        </w:tc>
        <w:tc>
          <w:tcPr>
            <w:tcW w:w="7590" w:type="dxa"/>
            <w:shd w:val="clear" w:color="auto" w:fill="auto"/>
          </w:tcPr>
          <w:p w:rsidR="00865AC1" w:rsidRPr="00A57133" w:rsidRDefault="00865AC1" w:rsidP="00865AC1">
            <w:pP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医療機関において、がん診断、治療を行う病院の施設を設備することにより、県内のがん医療提供体制の充実・整備促進とともに、がん患者及びその家族の療養生活の維持向上を図る。</w:t>
            </w:r>
          </w:p>
        </w:tc>
      </w:tr>
      <w:tr w:rsidR="00865AC1" w:rsidRPr="00A57133" w:rsidTr="00A57133">
        <w:tc>
          <w:tcPr>
            <w:tcW w:w="1526" w:type="dxa"/>
            <w:shd w:val="clear" w:color="auto" w:fill="auto"/>
          </w:tcPr>
          <w:p w:rsidR="00865AC1" w:rsidRPr="00A57133" w:rsidRDefault="00865AC1" w:rsidP="00A57133">
            <w:pPr>
              <w:jc w:val="cente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補助対象者</w:t>
            </w:r>
          </w:p>
        </w:tc>
        <w:tc>
          <w:tcPr>
            <w:tcW w:w="7590" w:type="dxa"/>
            <w:shd w:val="clear" w:color="auto" w:fill="auto"/>
          </w:tcPr>
          <w:p w:rsidR="00865AC1" w:rsidRPr="00A57133" w:rsidRDefault="00865AC1" w:rsidP="00865AC1">
            <w:pP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病院の開設者（地方公共団体、地方独立行政法人を除く。）</w:t>
            </w:r>
          </w:p>
        </w:tc>
      </w:tr>
      <w:tr w:rsidR="00865AC1" w:rsidRPr="00A57133" w:rsidTr="00A57133">
        <w:tc>
          <w:tcPr>
            <w:tcW w:w="1526" w:type="dxa"/>
            <w:shd w:val="clear" w:color="auto" w:fill="auto"/>
          </w:tcPr>
          <w:p w:rsidR="00865AC1" w:rsidRPr="00A57133" w:rsidRDefault="00865AC1" w:rsidP="00A57133">
            <w:pPr>
              <w:jc w:val="cente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事業内容</w:t>
            </w:r>
          </w:p>
        </w:tc>
        <w:tc>
          <w:tcPr>
            <w:tcW w:w="7590" w:type="dxa"/>
            <w:shd w:val="clear" w:color="auto" w:fill="auto"/>
          </w:tcPr>
          <w:p w:rsidR="00865AC1" w:rsidRPr="00A57133" w:rsidRDefault="00865AC1" w:rsidP="00865AC1">
            <w:pP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がん診断、治療を行う病院の施設整備</w:t>
            </w:r>
          </w:p>
        </w:tc>
      </w:tr>
      <w:tr w:rsidR="00865AC1" w:rsidRPr="001034F7" w:rsidTr="00A57133">
        <w:tc>
          <w:tcPr>
            <w:tcW w:w="1526" w:type="dxa"/>
            <w:shd w:val="clear" w:color="auto" w:fill="auto"/>
          </w:tcPr>
          <w:p w:rsidR="00865AC1" w:rsidRPr="00A57133" w:rsidRDefault="00865AC1" w:rsidP="00A57133">
            <w:pPr>
              <w:jc w:val="cente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基準額</w:t>
            </w:r>
          </w:p>
        </w:tc>
        <w:tc>
          <w:tcPr>
            <w:tcW w:w="7590" w:type="dxa"/>
            <w:shd w:val="clear" w:color="auto" w:fill="auto"/>
          </w:tcPr>
          <w:p w:rsidR="00865AC1" w:rsidRPr="00A57133" w:rsidRDefault="00865AC1" w:rsidP="00865AC1">
            <w:pP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次に掲げる基準面積に、基準単価を乗じた額とする。</w:t>
            </w:r>
          </w:p>
          <w:p w:rsidR="00865AC1" w:rsidRPr="00A57133" w:rsidRDefault="00865AC1" w:rsidP="00865AC1">
            <w:pP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基準面積　１，３００㎡</w:t>
            </w:r>
          </w:p>
          <w:p w:rsidR="00865AC1" w:rsidRPr="00A57133" w:rsidRDefault="00865AC1" w:rsidP="00A57133">
            <w:pPr>
              <w:ind w:leftChars="114" w:left="439" w:hangingChars="100" w:hanging="200"/>
              <w:rPr>
                <w:rFonts w:ascii="ＭＳ ゴシック" w:eastAsia="ＭＳ ゴシック" w:hAnsi="ＭＳ ゴシック"/>
                <w:sz w:val="24"/>
                <w:szCs w:val="22"/>
              </w:rPr>
            </w:pPr>
            <w:r w:rsidRPr="00A57133">
              <w:rPr>
                <w:rFonts w:ascii="ＭＳ ゴシック" w:eastAsia="ＭＳ ゴシック" w:hAnsi="ＭＳ ゴシック" w:hint="eastAsia"/>
                <w:sz w:val="20"/>
                <w:szCs w:val="22"/>
              </w:rPr>
              <w:t>※　建築面積が基準面積を下回るときは、当該建築面積を基準面積とする。</w:t>
            </w:r>
          </w:p>
          <w:p w:rsidR="00865AC1" w:rsidRPr="00A57133" w:rsidRDefault="00865AC1" w:rsidP="00865AC1">
            <w:pP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基準単価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747"/>
              <w:gridCol w:w="2875"/>
            </w:tblGrid>
            <w:tr w:rsidR="00865AC1" w:rsidRPr="00D71229" w:rsidTr="00102DF5">
              <w:tc>
                <w:tcPr>
                  <w:tcW w:w="1951" w:type="dxa"/>
                  <w:shd w:val="clear" w:color="auto" w:fill="auto"/>
                </w:tcPr>
                <w:p w:rsidR="00865AC1" w:rsidRPr="00D71229" w:rsidRDefault="00865AC1" w:rsidP="00102DF5">
                  <w:pPr>
                    <w:jc w:val="center"/>
                    <w:rPr>
                      <w:rFonts w:ascii="ＭＳ ゴシック" w:eastAsia="ＭＳ ゴシック" w:hAnsi="ＭＳ ゴシック"/>
                      <w:sz w:val="24"/>
                      <w:szCs w:val="22"/>
                    </w:rPr>
                  </w:pPr>
                  <w:r w:rsidRPr="00D71229">
                    <w:rPr>
                      <w:rFonts w:ascii="ＭＳ ゴシック" w:eastAsia="ＭＳ ゴシック" w:hAnsi="ＭＳ ゴシック" w:hint="eastAsia"/>
                      <w:sz w:val="24"/>
                      <w:szCs w:val="22"/>
                    </w:rPr>
                    <w:t>種目</w:t>
                  </w:r>
                </w:p>
              </w:tc>
              <w:tc>
                <w:tcPr>
                  <w:tcW w:w="3583" w:type="dxa"/>
                  <w:shd w:val="clear" w:color="auto" w:fill="auto"/>
                </w:tcPr>
                <w:p w:rsidR="00865AC1" w:rsidRPr="00D71229" w:rsidRDefault="00865AC1" w:rsidP="00102DF5">
                  <w:pPr>
                    <w:jc w:val="center"/>
                    <w:rPr>
                      <w:rFonts w:ascii="ＭＳ ゴシック" w:eastAsia="ＭＳ ゴシック" w:hAnsi="ＭＳ ゴシック"/>
                      <w:sz w:val="24"/>
                      <w:szCs w:val="22"/>
                    </w:rPr>
                  </w:pPr>
                  <w:r w:rsidRPr="00D71229">
                    <w:rPr>
                      <w:rFonts w:ascii="ＭＳ ゴシック" w:eastAsia="ＭＳ ゴシック" w:hAnsi="ＭＳ ゴシック" w:hint="eastAsia"/>
                      <w:sz w:val="24"/>
                      <w:szCs w:val="22"/>
                    </w:rPr>
                    <w:t>構造別</w:t>
                  </w:r>
                </w:p>
              </w:tc>
              <w:tc>
                <w:tcPr>
                  <w:tcW w:w="3583" w:type="dxa"/>
                  <w:shd w:val="clear" w:color="auto" w:fill="auto"/>
                </w:tcPr>
                <w:p w:rsidR="00865AC1" w:rsidRPr="00D71229" w:rsidRDefault="00865AC1" w:rsidP="00102DF5">
                  <w:pPr>
                    <w:jc w:val="center"/>
                    <w:rPr>
                      <w:rFonts w:ascii="ＭＳ ゴシック" w:eastAsia="ＭＳ ゴシック" w:hAnsi="ＭＳ ゴシック"/>
                      <w:sz w:val="24"/>
                      <w:szCs w:val="22"/>
                    </w:rPr>
                  </w:pPr>
                  <w:r w:rsidRPr="00D71229">
                    <w:rPr>
                      <w:rFonts w:ascii="ＭＳ ゴシック" w:eastAsia="ＭＳ ゴシック" w:hAnsi="ＭＳ ゴシック" w:hint="eastAsia"/>
                      <w:sz w:val="24"/>
                      <w:szCs w:val="22"/>
                    </w:rPr>
                    <w:t>基準単価（円）</w:t>
                  </w:r>
                </w:p>
              </w:tc>
            </w:tr>
            <w:tr w:rsidR="00865AC1" w:rsidRPr="00D71229" w:rsidTr="00102DF5">
              <w:tc>
                <w:tcPr>
                  <w:tcW w:w="1951" w:type="dxa"/>
                  <w:vMerge w:val="restart"/>
                  <w:shd w:val="clear" w:color="auto" w:fill="auto"/>
                </w:tcPr>
                <w:p w:rsidR="00865AC1" w:rsidRPr="00D71229" w:rsidRDefault="00865AC1" w:rsidP="00102DF5">
                  <w:pPr>
                    <w:rPr>
                      <w:rFonts w:ascii="ＭＳ ゴシック" w:eastAsia="ＭＳ ゴシック" w:hAnsi="ＭＳ ゴシック"/>
                      <w:sz w:val="24"/>
                      <w:szCs w:val="22"/>
                    </w:rPr>
                  </w:pPr>
                  <w:r w:rsidRPr="00D71229">
                    <w:rPr>
                      <w:rFonts w:ascii="ＭＳ ゴシック" w:eastAsia="ＭＳ ゴシック" w:hAnsi="ＭＳ ゴシック" w:hint="eastAsia"/>
                      <w:sz w:val="24"/>
                      <w:szCs w:val="22"/>
                    </w:rPr>
                    <w:t>病棟</w:t>
                  </w:r>
                </w:p>
              </w:tc>
              <w:tc>
                <w:tcPr>
                  <w:tcW w:w="3583" w:type="dxa"/>
                  <w:shd w:val="clear" w:color="auto" w:fill="auto"/>
                </w:tcPr>
                <w:p w:rsidR="00865AC1" w:rsidRPr="00D71229" w:rsidRDefault="00865AC1" w:rsidP="00102DF5">
                  <w:pPr>
                    <w:rPr>
                      <w:rFonts w:ascii="ＭＳ ゴシック" w:eastAsia="ＭＳ ゴシック" w:hAnsi="ＭＳ ゴシック"/>
                      <w:sz w:val="24"/>
                      <w:szCs w:val="22"/>
                    </w:rPr>
                  </w:pPr>
                  <w:r w:rsidRPr="00D71229">
                    <w:rPr>
                      <w:rFonts w:ascii="ＭＳ ゴシック" w:eastAsia="ＭＳ ゴシック" w:hAnsi="ＭＳ ゴシック" w:hint="eastAsia"/>
                      <w:sz w:val="24"/>
                      <w:szCs w:val="22"/>
                    </w:rPr>
                    <w:t>鉄筋コンクリート</w:t>
                  </w:r>
                </w:p>
              </w:tc>
              <w:tc>
                <w:tcPr>
                  <w:tcW w:w="3583" w:type="dxa"/>
                  <w:shd w:val="clear" w:color="auto" w:fill="auto"/>
                </w:tcPr>
                <w:p w:rsidR="00865AC1" w:rsidRPr="000A0C8B" w:rsidRDefault="00E86BBA" w:rsidP="00102DF5">
                  <w:pPr>
                    <w:jc w:val="center"/>
                    <w:rPr>
                      <w:rFonts w:ascii="ＭＳ ゴシック" w:eastAsia="ＭＳ ゴシック" w:hAnsi="ＭＳ ゴシック"/>
                      <w:sz w:val="24"/>
                      <w:szCs w:val="22"/>
                    </w:rPr>
                  </w:pPr>
                  <w:r w:rsidRPr="000A0C8B">
                    <w:rPr>
                      <w:rFonts w:ascii="ＭＳ ゴシック" w:eastAsia="ＭＳ ゴシック" w:hAnsi="ＭＳ ゴシック" w:hint="eastAsia"/>
                      <w:sz w:val="24"/>
                      <w:szCs w:val="22"/>
                    </w:rPr>
                    <w:t>２２７，１</w:t>
                  </w:r>
                  <w:r w:rsidR="00ED2B85" w:rsidRPr="000A0C8B">
                    <w:rPr>
                      <w:rFonts w:ascii="ＭＳ ゴシック" w:eastAsia="ＭＳ ゴシック" w:hAnsi="ＭＳ ゴシック" w:hint="eastAsia"/>
                      <w:sz w:val="24"/>
                      <w:szCs w:val="22"/>
                    </w:rPr>
                    <w:t>００</w:t>
                  </w:r>
                  <w:r w:rsidR="00865AC1" w:rsidRPr="000A0C8B">
                    <w:rPr>
                      <w:rFonts w:ascii="ＭＳ ゴシック" w:eastAsia="ＭＳ ゴシック" w:hAnsi="ＭＳ ゴシック" w:hint="eastAsia"/>
                      <w:sz w:val="24"/>
                      <w:szCs w:val="22"/>
                    </w:rPr>
                    <w:t>円</w:t>
                  </w:r>
                </w:p>
              </w:tc>
            </w:tr>
            <w:tr w:rsidR="00865AC1" w:rsidRPr="00D71229" w:rsidTr="00102DF5">
              <w:tc>
                <w:tcPr>
                  <w:tcW w:w="1951" w:type="dxa"/>
                  <w:vMerge/>
                  <w:shd w:val="clear" w:color="auto" w:fill="auto"/>
                </w:tcPr>
                <w:p w:rsidR="00865AC1" w:rsidRPr="00D71229" w:rsidRDefault="00865AC1" w:rsidP="00102DF5">
                  <w:pPr>
                    <w:rPr>
                      <w:rFonts w:ascii="ＭＳ ゴシック" w:eastAsia="ＭＳ ゴシック" w:hAnsi="ＭＳ ゴシック"/>
                      <w:sz w:val="24"/>
                      <w:szCs w:val="22"/>
                    </w:rPr>
                  </w:pPr>
                </w:p>
              </w:tc>
              <w:tc>
                <w:tcPr>
                  <w:tcW w:w="3583" w:type="dxa"/>
                  <w:shd w:val="clear" w:color="auto" w:fill="auto"/>
                </w:tcPr>
                <w:p w:rsidR="00865AC1" w:rsidRPr="00D71229" w:rsidRDefault="00865AC1" w:rsidP="00102DF5">
                  <w:pPr>
                    <w:rPr>
                      <w:rFonts w:ascii="ＭＳ ゴシック" w:eastAsia="ＭＳ ゴシック" w:hAnsi="ＭＳ ゴシック"/>
                      <w:sz w:val="24"/>
                      <w:szCs w:val="22"/>
                    </w:rPr>
                  </w:pPr>
                  <w:r w:rsidRPr="00D71229">
                    <w:rPr>
                      <w:rFonts w:ascii="ＭＳ ゴシック" w:eastAsia="ＭＳ ゴシック" w:hAnsi="ＭＳ ゴシック" w:hint="eastAsia"/>
                      <w:sz w:val="24"/>
                      <w:szCs w:val="22"/>
                    </w:rPr>
                    <w:t>ブロック</w:t>
                  </w:r>
                </w:p>
              </w:tc>
              <w:tc>
                <w:tcPr>
                  <w:tcW w:w="3583" w:type="dxa"/>
                  <w:shd w:val="clear" w:color="auto" w:fill="auto"/>
                </w:tcPr>
                <w:p w:rsidR="00865AC1" w:rsidRPr="000A0C8B" w:rsidRDefault="00E86BBA" w:rsidP="00E86BBA">
                  <w:pPr>
                    <w:jc w:val="center"/>
                    <w:rPr>
                      <w:rFonts w:ascii="ＭＳ ゴシック" w:eastAsia="ＭＳ ゴシック" w:hAnsi="ＭＳ ゴシック"/>
                      <w:sz w:val="24"/>
                      <w:szCs w:val="22"/>
                    </w:rPr>
                  </w:pPr>
                  <w:r w:rsidRPr="000A0C8B">
                    <w:rPr>
                      <w:rFonts w:ascii="ＭＳ ゴシック" w:eastAsia="ＭＳ ゴシック" w:hAnsi="ＭＳ ゴシック" w:hint="eastAsia"/>
                      <w:sz w:val="24"/>
                      <w:szCs w:val="22"/>
                    </w:rPr>
                    <w:t>１９８</w:t>
                  </w:r>
                  <w:r w:rsidR="00ED2B85" w:rsidRPr="000A0C8B">
                    <w:rPr>
                      <w:rFonts w:ascii="ＭＳ ゴシック" w:eastAsia="ＭＳ ゴシック" w:hAnsi="ＭＳ ゴシック" w:hint="eastAsia"/>
                      <w:sz w:val="24"/>
                      <w:szCs w:val="22"/>
                    </w:rPr>
                    <w:t>，</w:t>
                  </w:r>
                  <w:r w:rsidRPr="000A0C8B">
                    <w:rPr>
                      <w:rFonts w:ascii="ＭＳ ゴシック" w:eastAsia="ＭＳ ゴシック" w:hAnsi="ＭＳ ゴシック" w:hint="eastAsia"/>
                      <w:sz w:val="24"/>
                      <w:szCs w:val="22"/>
                    </w:rPr>
                    <w:t>０</w:t>
                  </w:r>
                  <w:r w:rsidR="00ED2B85" w:rsidRPr="000A0C8B">
                    <w:rPr>
                      <w:rFonts w:ascii="ＭＳ ゴシック" w:eastAsia="ＭＳ ゴシック" w:hAnsi="ＭＳ ゴシック" w:hint="eastAsia"/>
                      <w:sz w:val="24"/>
                      <w:szCs w:val="22"/>
                    </w:rPr>
                    <w:t>００円</w:t>
                  </w:r>
                </w:p>
              </w:tc>
            </w:tr>
            <w:tr w:rsidR="00865AC1" w:rsidRPr="00D71229" w:rsidTr="00102DF5">
              <w:tc>
                <w:tcPr>
                  <w:tcW w:w="1951" w:type="dxa"/>
                  <w:vMerge w:val="restart"/>
                  <w:shd w:val="clear" w:color="auto" w:fill="auto"/>
                </w:tcPr>
                <w:p w:rsidR="00865AC1" w:rsidRPr="00D71229" w:rsidRDefault="00865AC1" w:rsidP="00102DF5">
                  <w:pPr>
                    <w:rPr>
                      <w:rFonts w:ascii="ＭＳ ゴシック" w:eastAsia="ＭＳ ゴシック" w:hAnsi="ＭＳ ゴシック"/>
                      <w:sz w:val="24"/>
                      <w:szCs w:val="22"/>
                    </w:rPr>
                  </w:pPr>
                  <w:r w:rsidRPr="00D71229">
                    <w:rPr>
                      <w:rFonts w:ascii="ＭＳ ゴシック" w:eastAsia="ＭＳ ゴシック" w:hAnsi="ＭＳ ゴシック" w:hint="eastAsia"/>
                      <w:sz w:val="24"/>
                      <w:szCs w:val="22"/>
                    </w:rPr>
                    <w:t>診療棟</w:t>
                  </w:r>
                </w:p>
              </w:tc>
              <w:tc>
                <w:tcPr>
                  <w:tcW w:w="3583" w:type="dxa"/>
                  <w:shd w:val="clear" w:color="auto" w:fill="auto"/>
                </w:tcPr>
                <w:p w:rsidR="00865AC1" w:rsidRPr="00D71229" w:rsidRDefault="00865AC1" w:rsidP="00102DF5">
                  <w:pPr>
                    <w:rPr>
                      <w:rFonts w:ascii="ＭＳ ゴシック" w:eastAsia="ＭＳ ゴシック" w:hAnsi="ＭＳ ゴシック"/>
                      <w:sz w:val="24"/>
                      <w:szCs w:val="22"/>
                    </w:rPr>
                  </w:pPr>
                  <w:r w:rsidRPr="00D71229">
                    <w:rPr>
                      <w:rFonts w:ascii="ＭＳ ゴシック" w:eastAsia="ＭＳ ゴシック" w:hAnsi="ＭＳ ゴシック" w:hint="eastAsia"/>
                      <w:sz w:val="24"/>
                      <w:szCs w:val="22"/>
                    </w:rPr>
                    <w:t>鉄筋コンクリート</w:t>
                  </w:r>
                </w:p>
              </w:tc>
              <w:tc>
                <w:tcPr>
                  <w:tcW w:w="3583" w:type="dxa"/>
                  <w:shd w:val="clear" w:color="auto" w:fill="auto"/>
                </w:tcPr>
                <w:p w:rsidR="00865AC1" w:rsidRPr="000A0C8B" w:rsidRDefault="00E86BBA" w:rsidP="00102DF5">
                  <w:pPr>
                    <w:jc w:val="center"/>
                    <w:rPr>
                      <w:rFonts w:ascii="ＭＳ ゴシック" w:eastAsia="ＭＳ ゴシック" w:hAnsi="ＭＳ ゴシック"/>
                      <w:sz w:val="24"/>
                      <w:szCs w:val="22"/>
                    </w:rPr>
                  </w:pPr>
                  <w:r w:rsidRPr="000A0C8B">
                    <w:rPr>
                      <w:rFonts w:ascii="ＭＳ ゴシック" w:eastAsia="ＭＳ ゴシック" w:hAnsi="ＭＳ ゴシック" w:hint="eastAsia"/>
                      <w:sz w:val="24"/>
                      <w:szCs w:val="22"/>
                    </w:rPr>
                    <w:t>２５３，５</w:t>
                  </w:r>
                  <w:r w:rsidR="00ED2B85" w:rsidRPr="000A0C8B">
                    <w:rPr>
                      <w:rFonts w:ascii="ＭＳ ゴシック" w:eastAsia="ＭＳ ゴシック" w:hAnsi="ＭＳ ゴシック" w:hint="eastAsia"/>
                      <w:sz w:val="24"/>
                      <w:szCs w:val="22"/>
                    </w:rPr>
                    <w:t>００</w:t>
                  </w:r>
                  <w:r w:rsidR="00865AC1" w:rsidRPr="000A0C8B">
                    <w:rPr>
                      <w:rFonts w:ascii="ＭＳ ゴシック" w:eastAsia="ＭＳ ゴシック" w:hAnsi="ＭＳ ゴシック" w:hint="eastAsia"/>
                      <w:sz w:val="24"/>
                      <w:szCs w:val="22"/>
                    </w:rPr>
                    <w:t>円</w:t>
                  </w:r>
                </w:p>
              </w:tc>
            </w:tr>
            <w:tr w:rsidR="00865AC1" w:rsidRPr="00D71229" w:rsidTr="00102DF5">
              <w:tc>
                <w:tcPr>
                  <w:tcW w:w="1951" w:type="dxa"/>
                  <w:vMerge/>
                  <w:shd w:val="clear" w:color="auto" w:fill="auto"/>
                </w:tcPr>
                <w:p w:rsidR="00865AC1" w:rsidRPr="00D71229" w:rsidRDefault="00865AC1" w:rsidP="00102DF5">
                  <w:pPr>
                    <w:rPr>
                      <w:rFonts w:ascii="ＭＳ ゴシック" w:eastAsia="ＭＳ ゴシック" w:hAnsi="ＭＳ ゴシック"/>
                      <w:sz w:val="24"/>
                      <w:szCs w:val="22"/>
                    </w:rPr>
                  </w:pPr>
                </w:p>
              </w:tc>
              <w:tc>
                <w:tcPr>
                  <w:tcW w:w="3583" w:type="dxa"/>
                  <w:shd w:val="clear" w:color="auto" w:fill="auto"/>
                </w:tcPr>
                <w:p w:rsidR="00865AC1" w:rsidRPr="00D71229" w:rsidRDefault="00865AC1" w:rsidP="00102DF5">
                  <w:pPr>
                    <w:rPr>
                      <w:rFonts w:ascii="ＭＳ ゴシック" w:eastAsia="ＭＳ ゴシック" w:hAnsi="ＭＳ ゴシック"/>
                      <w:sz w:val="24"/>
                      <w:szCs w:val="22"/>
                    </w:rPr>
                  </w:pPr>
                  <w:r w:rsidRPr="00D71229">
                    <w:rPr>
                      <w:rFonts w:ascii="ＭＳ ゴシック" w:eastAsia="ＭＳ ゴシック" w:hAnsi="ＭＳ ゴシック" w:hint="eastAsia"/>
                      <w:sz w:val="24"/>
                      <w:szCs w:val="22"/>
                    </w:rPr>
                    <w:t>ブロック</w:t>
                  </w:r>
                </w:p>
              </w:tc>
              <w:tc>
                <w:tcPr>
                  <w:tcW w:w="3583" w:type="dxa"/>
                  <w:shd w:val="clear" w:color="auto" w:fill="auto"/>
                </w:tcPr>
                <w:p w:rsidR="00865AC1" w:rsidRPr="000A0C8B" w:rsidRDefault="00E86BBA" w:rsidP="00102DF5">
                  <w:pPr>
                    <w:jc w:val="center"/>
                    <w:rPr>
                      <w:rFonts w:ascii="ＭＳ ゴシック" w:eastAsia="ＭＳ ゴシック" w:hAnsi="ＭＳ ゴシック"/>
                      <w:sz w:val="24"/>
                      <w:szCs w:val="22"/>
                    </w:rPr>
                  </w:pPr>
                  <w:r w:rsidRPr="000A0C8B">
                    <w:rPr>
                      <w:rFonts w:ascii="ＭＳ ゴシック" w:eastAsia="ＭＳ ゴシック" w:hAnsi="ＭＳ ゴシック" w:hint="eastAsia"/>
                      <w:sz w:val="24"/>
                      <w:szCs w:val="22"/>
                    </w:rPr>
                    <w:t>２２１</w:t>
                  </w:r>
                  <w:r w:rsidR="00ED2B85" w:rsidRPr="000A0C8B">
                    <w:rPr>
                      <w:rFonts w:ascii="ＭＳ ゴシック" w:eastAsia="ＭＳ ゴシック" w:hAnsi="ＭＳ ゴシック" w:hint="eastAsia"/>
                      <w:sz w:val="24"/>
                      <w:szCs w:val="22"/>
                    </w:rPr>
                    <w:t>，６００</w:t>
                  </w:r>
                  <w:r w:rsidR="00865AC1" w:rsidRPr="000A0C8B">
                    <w:rPr>
                      <w:rFonts w:ascii="ＭＳ ゴシック" w:eastAsia="ＭＳ ゴシック" w:hAnsi="ＭＳ ゴシック" w:hint="eastAsia"/>
                      <w:sz w:val="24"/>
                      <w:szCs w:val="22"/>
                    </w:rPr>
                    <w:t>円</w:t>
                  </w:r>
                </w:p>
              </w:tc>
            </w:tr>
          </w:tbl>
          <w:p w:rsidR="00865AC1" w:rsidRDefault="001034F7" w:rsidP="00A57133">
            <w:pPr>
              <w:ind w:leftChars="114" w:left="439" w:hangingChars="100" w:hanging="200"/>
              <w:rPr>
                <w:rFonts w:ascii="ＭＳ ゴシック" w:eastAsia="ＭＳ ゴシック" w:hAnsi="ＭＳ ゴシック"/>
                <w:sz w:val="20"/>
                <w:szCs w:val="22"/>
              </w:rPr>
            </w:pPr>
            <w:r>
              <w:rPr>
                <w:rFonts w:ascii="ＭＳ ゴシック" w:eastAsia="ＭＳ ゴシック" w:hAnsi="ＭＳ ゴシック" w:hint="eastAsia"/>
                <w:sz w:val="20"/>
                <w:szCs w:val="22"/>
              </w:rPr>
              <w:t>※</w:t>
            </w:r>
            <w:r w:rsidR="00865AC1" w:rsidRPr="00A57133">
              <w:rPr>
                <w:rFonts w:ascii="ＭＳ ゴシック" w:eastAsia="ＭＳ ゴシック" w:hAnsi="ＭＳ ゴシック" w:hint="eastAsia"/>
                <w:sz w:val="20"/>
                <w:szCs w:val="22"/>
              </w:rPr>
              <w:t>建築単価が基準単価を下回るときは当該建築単価を基準単価とする。</w:t>
            </w:r>
          </w:p>
          <w:p w:rsidR="00D468E4" w:rsidRPr="001034F7" w:rsidRDefault="00D468E4" w:rsidP="001034F7">
            <w:pPr>
              <w:ind w:leftChars="114" w:left="439" w:hangingChars="100" w:hanging="200"/>
              <w:rPr>
                <w:rFonts w:ascii="ＭＳ ゴシック" w:eastAsia="ＭＳ ゴシック" w:hAnsi="ＭＳ ゴシック"/>
                <w:sz w:val="24"/>
                <w:szCs w:val="22"/>
              </w:rPr>
            </w:pPr>
            <w:r>
              <w:rPr>
                <w:rFonts w:ascii="ＭＳ ゴシック" w:eastAsia="ＭＳ ゴシック" w:hAnsi="ＭＳ ゴシック" w:hint="eastAsia"/>
                <w:sz w:val="20"/>
                <w:szCs w:val="22"/>
              </w:rPr>
              <w:t>※基準単価は</w:t>
            </w:r>
            <w:r w:rsidR="001034F7">
              <w:rPr>
                <w:rFonts w:ascii="ＭＳ ゴシック" w:eastAsia="ＭＳ ゴシック" w:hAnsi="ＭＳ ゴシック" w:hint="eastAsia"/>
                <w:sz w:val="20"/>
                <w:szCs w:val="22"/>
              </w:rPr>
              <w:t>該当年度</w:t>
            </w:r>
            <w:r>
              <w:rPr>
                <w:rFonts w:ascii="ＭＳ ゴシック" w:eastAsia="ＭＳ ゴシック" w:hAnsi="ＭＳ ゴシック" w:hint="eastAsia"/>
                <w:sz w:val="20"/>
                <w:szCs w:val="22"/>
              </w:rPr>
              <w:t>医療提供体制施設整備交付金交付要綱を</w:t>
            </w:r>
            <w:r w:rsidR="001034F7">
              <w:rPr>
                <w:rFonts w:ascii="ＭＳ ゴシック" w:eastAsia="ＭＳ ゴシック" w:hAnsi="ＭＳ ゴシック" w:hint="eastAsia"/>
                <w:sz w:val="20"/>
                <w:szCs w:val="22"/>
              </w:rPr>
              <w:t>基準に</w:t>
            </w:r>
            <w:r>
              <w:rPr>
                <w:rFonts w:ascii="ＭＳ ゴシック" w:eastAsia="ＭＳ ゴシック" w:hAnsi="ＭＳ ゴシック" w:hint="eastAsia"/>
                <w:sz w:val="20"/>
                <w:szCs w:val="22"/>
              </w:rPr>
              <w:t>変更する。</w:t>
            </w:r>
          </w:p>
        </w:tc>
      </w:tr>
      <w:tr w:rsidR="00865AC1" w:rsidRPr="00A57133" w:rsidTr="00A57133">
        <w:tc>
          <w:tcPr>
            <w:tcW w:w="1526" w:type="dxa"/>
            <w:shd w:val="clear" w:color="auto" w:fill="auto"/>
          </w:tcPr>
          <w:p w:rsidR="00865AC1" w:rsidRPr="00A57133" w:rsidRDefault="00865AC1" w:rsidP="00A57133">
            <w:pPr>
              <w:jc w:val="cente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対象経費</w:t>
            </w:r>
          </w:p>
        </w:tc>
        <w:tc>
          <w:tcPr>
            <w:tcW w:w="7590" w:type="dxa"/>
            <w:shd w:val="clear" w:color="auto" w:fill="auto"/>
          </w:tcPr>
          <w:p w:rsidR="00865AC1" w:rsidRPr="00A57133" w:rsidRDefault="00865AC1" w:rsidP="00A57133">
            <w:pPr>
              <w:ind w:left="240" w:hangingChars="100" w:hanging="240"/>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１　がん診療施設として必要な時の各部門の新築、増改築に要する工事費又は工事請負費</w:t>
            </w:r>
          </w:p>
          <w:p w:rsidR="00865AC1" w:rsidRPr="00A57133" w:rsidRDefault="00865AC1" w:rsidP="00865AC1">
            <w:pP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（１）診療棟</w:t>
            </w:r>
          </w:p>
          <w:p w:rsidR="00865AC1" w:rsidRPr="00A57133" w:rsidRDefault="00865AC1" w:rsidP="00A57133">
            <w:pPr>
              <w:ind w:leftChars="114" w:left="239"/>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（診察室、検査室、エックス線室、手術室、がん治療室　等）</w:t>
            </w:r>
          </w:p>
          <w:p w:rsidR="00865AC1" w:rsidRPr="00A57133" w:rsidRDefault="00865AC1" w:rsidP="00865AC1">
            <w:pP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（２）がん専用病棟</w:t>
            </w:r>
          </w:p>
          <w:p w:rsidR="00865AC1" w:rsidRPr="00A57133" w:rsidRDefault="00865AC1" w:rsidP="00865AC1">
            <w:pP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（病室、診察室、処置室、記録室、患者食堂、寝具倉庫、バルコニー、廊下、便所　等）</w:t>
            </w:r>
          </w:p>
          <w:p w:rsidR="00865AC1" w:rsidRPr="00A57133" w:rsidRDefault="00865AC1" w:rsidP="00865AC1">
            <w:pP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２　交付金の対象外費用</w:t>
            </w:r>
          </w:p>
          <w:p w:rsidR="00865AC1" w:rsidRPr="00A57133" w:rsidRDefault="00865AC1" w:rsidP="00865AC1">
            <w:pP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（１）土地の取得又は整地に要する費用</w:t>
            </w:r>
          </w:p>
          <w:p w:rsidR="00865AC1" w:rsidRPr="00A57133" w:rsidRDefault="00865AC1" w:rsidP="00865AC1">
            <w:pP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（２）門、柵、堀及び造園工事並びに通路敷設に要する費用</w:t>
            </w:r>
          </w:p>
          <w:p w:rsidR="00865AC1" w:rsidRPr="00A57133" w:rsidRDefault="00865AC1" w:rsidP="00865AC1">
            <w:pP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（３）設計その他工事に伴う事務に要する費用</w:t>
            </w:r>
          </w:p>
          <w:p w:rsidR="00865AC1" w:rsidRPr="00A57133" w:rsidRDefault="00865AC1" w:rsidP="00865AC1">
            <w:pP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（４）既存建物の買収に要する費用</w:t>
            </w:r>
          </w:p>
          <w:p w:rsidR="00865AC1" w:rsidRPr="00A57133" w:rsidRDefault="00865AC1" w:rsidP="00865AC1">
            <w:pP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（５）その他の整備費として適当と認められない費用</w:t>
            </w:r>
          </w:p>
        </w:tc>
      </w:tr>
      <w:tr w:rsidR="00865AC1" w:rsidRPr="00A57133" w:rsidTr="00A57133">
        <w:tc>
          <w:tcPr>
            <w:tcW w:w="1526" w:type="dxa"/>
            <w:shd w:val="clear" w:color="auto" w:fill="auto"/>
          </w:tcPr>
          <w:p w:rsidR="00865AC1" w:rsidRPr="00A57133" w:rsidRDefault="00865AC1" w:rsidP="00A57133">
            <w:pPr>
              <w:jc w:val="cente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補助率</w:t>
            </w:r>
          </w:p>
        </w:tc>
        <w:tc>
          <w:tcPr>
            <w:tcW w:w="7590" w:type="dxa"/>
            <w:shd w:val="clear" w:color="auto" w:fill="auto"/>
          </w:tcPr>
          <w:p w:rsidR="00865AC1" w:rsidRPr="00A57133" w:rsidRDefault="00865AC1" w:rsidP="003463D3">
            <w:pP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０．３３</w:t>
            </w:r>
            <w:r w:rsidR="003463D3">
              <w:rPr>
                <w:rFonts w:ascii="ＭＳ ゴシック" w:eastAsia="ＭＳ ゴシック" w:hAnsi="ＭＳ ゴシック" w:hint="eastAsia"/>
                <w:sz w:val="24"/>
                <w:szCs w:val="22"/>
              </w:rPr>
              <w:t xml:space="preserve">　※</w:t>
            </w:r>
            <w:r w:rsidR="003463D3" w:rsidRPr="00A57133">
              <w:rPr>
                <w:rFonts w:ascii="ＭＳ ゴシック" w:eastAsia="ＭＳ ゴシック" w:hAnsi="ＭＳ ゴシック" w:hint="eastAsia"/>
                <w:sz w:val="24"/>
                <w:szCs w:val="22"/>
              </w:rPr>
              <w:t>予算の範囲内で実施</w:t>
            </w:r>
          </w:p>
        </w:tc>
      </w:tr>
      <w:tr w:rsidR="00865AC1" w:rsidRPr="00A57133" w:rsidTr="00A57133">
        <w:tc>
          <w:tcPr>
            <w:tcW w:w="1526" w:type="dxa"/>
            <w:shd w:val="clear" w:color="auto" w:fill="auto"/>
          </w:tcPr>
          <w:p w:rsidR="00865AC1" w:rsidRPr="00A57133" w:rsidRDefault="00865AC1" w:rsidP="00A57133">
            <w:pPr>
              <w:jc w:val="cente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備考</w:t>
            </w:r>
          </w:p>
        </w:tc>
        <w:tc>
          <w:tcPr>
            <w:tcW w:w="7590" w:type="dxa"/>
            <w:shd w:val="clear" w:color="auto" w:fill="auto"/>
          </w:tcPr>
          <w:p w:rsidR="00865AC1" w:rsidRPr="000959F4" w:rsidRDefault="00C43CD0" w:rsidP="00A35054">
            <w:pPr>
              <w:rPr>
                <w:rFonts w:ascii="ＭＳ ゴシック" w:eastAsia="ＭＳ ゴシック" w:hAnsi="ＭＳ ゴシック"/>
                <w:sz w:val="22"/>
                <w:szCs w:val="22"/>
              </w:rPr>
            </w:pPr>
            <w:r w:rsidRPr="000959F4">
              <w:rPr>
                <w:rFonts w:ascii="ＭＳ ゴシック" w:eastAsia="ＭＳ ゴシック" w:hAnsi="ＭＳ ゴシック" w:hint="eastAsia"/>
                <w:sz w:val="22"/>
                <w:szCs w:val="22"/>
                <w:u w:val="single"/>
              </w:rPr>
              <w:t>内示があるまで</w:t>
            </w:r>
            <w:r w:rsidR="00865AC1" w:rsidRPr="000959F4">
              <w:rPr>
                <w:rFonts w:ascii="ＭＳ ゴシック" w:eastAsia="ＭＳ ゴシック" w:hAnsi="ＭＳ ゴシック" w:hint="eastAsia"/>
                <w:sz w:val="22"/>
                <w:szCs w:val="22"/>
                <w:u w:val="single"/>
              </w:rPr>
              <w:t>着工は不可</w:t>
            </w:r>
            <w:r w:rsidR="00865AC1" w:rsidRPr="000959F4">
              <w:rPr>
                <w:rFonts w:ascii="ＭＳ ゴシック" w:eastAsia="ＭＳ ゴシック" w:hAnsi="ＭＳ ゴシック" w:hint="eastAsia"/>
                <w:sz w:val="22"/>
                <w:szCs w:val="22"/>
              </w:rPr>
              <w:t>。</w:t>
            </w:r>
            <w:r w:rsidRPr="000959F4">
              <w:rPr>
                <w:rFonts w:ascii="ＭＳ ゴシック" w:eastAsia="ＭＳ ゴシック" w:hAnsi="ＭＳ ゴシック" w:hint="eastAsia"/>
                <w:sz w:val="22"/>
                <w:szCs w:val="22"/>
              </w:rPr>
              <w:t>※地域医療介護総合確保基金を財源とするため、</w:t>
            </w:r>
            <w:r w:rsidRPr="000959F4">
              <w:rPr>
                <w:rFonts w:ascii="ＭＳ ゴシック" w:eastAsia="ＭＳ ゴシック" w:hAnsi="ＭＳ ゴシック" w:hint="eastAsia"/>
                <w:sz w:val="22"/>
                <w:szCs w:val="22"/>
                <w:u w:val="single"/>
              </w:rPr>
              <w:t>内示額減</w:t>
            </w:r>
            <w:r w:rsidR="00A35054" w:rsidRPr="000959F4">
              <w:rPr>
                <w:rFonts w:ascii="ＭＳ ゴシック" w:eastAsia="ＭＳ ゴシック" w:hAnsi="ＭＳ ゴシック" w:hint="eastAsia"/>
                <w:sz w:val="22"/>
                <w:szCs w:val="22"/>
                <w:u w:val="single"/>
              </w:rPr>
              <w:t>等</w:t>
            </w:r>
            <w:r w:rsidRPr="000959F4">
              <w:rPr>
                <w:rFonts w:ascii="ＭＳ ゴシック" w:eastAsia="ＭＳ ゴシック" w:hAnsi="ＭＳ ゴシック" w:hint="eastAsia"/>
                <w:sz w:val="22"/>
                <w:szCs w:val="22"/>
                <w:u w:val="single"/>
              </w:rPr>
              <w:t>による減額調整の可能性がある</w:t>
            </w:r>
            <w:r w:rsidRPr="000959F4">
              <w:rPr>
                <w:rFonts w:ascii="ＭＳ ゴシック" w:eastAsia="ＭＳ ゴシック" w:hAnsi="ＭＳ ゴシック" w:hint="eastAsia"/>
                <w:sz w:val="22"/>
                <w:szCs w:val="22"/>
              </w:rPr>
              <w:t>。また、内示額によってはがん診療連携拠点病院を優先して施行する場合がある。</w:t>
            </w:r>
          </w:p>
        </w:tc>
      </w:tr>
    </w:tbl>
    <w:p w:rsidR="00344FD3" w:rsidRPr="00344FD3" w:rsidRDefault="00344FD3" w:rsidP="00CE48FF">
      <w:pPr>
        <w:rPr>
          <w:rFonts w:ascii="ＭＳ ゴシック" w:eastAsia="ＭＳ ゴシック" w:hAnsi="ＭＳ ゴシック" w:hint="eastAsia"/>
          <w:sz w:val="24"/>
          <w:szCs w:val="22"/>
        </w:rPr>
      </w:pPr>
      <w:bookmarkStart w:id="0" w:name="_GoBack"/>
      <w:bookmarkEnd w:id="0"/>
    </w:p>
    <w:sectPr w:rsidR="00344FD3" w:rsidRPr="00344FD3" w:rsidSect="00416F13">
      <w:pgSz w:w="11906" w:h="16838" w:code="9"/>
      <w:pgMar w:top="1418" w:right="1287"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97A" w:rsidRDefault="007C697A" w:rsidP="003B55B5">
      <w:r>
        <w:separator/>
      </w:r>
    </w:p>
  </w:endnote>
  <w:endnote w:type="continuationSeparator" w:id="0">
    <w:p w:rsidR="007C697A" w:rsidRDefault="007C697A" w:rsidP="003B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97A" w:rsidRDefault="007C697A" w:rsidP="003B55B5">
      <w:r>
        <w:separator/>
      </w:r>
    </w:p>
  </w:footnote>
  <w:footnote w:type="continuationSeparator" w:id="0">
    <w:p w:rsidR="007C697A" w:rsidRDefault="007C697A" w:rsidP="003B5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221B7"/>
    <w:multiLevelType w:val="hybridMultilevel"/>
    <w:tmpl w:val="81FAEC6C"/>
    <w:lvl w:ilvl="0" w:tplc="9586E4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C881A41"/>
    <w:multiLevelType w:val="hybridMultilevel"/>
    <w:tmpl w:val="183E79E2"/>
    <w:lvl w:ilvl="0" w:tplc="3DEC123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C3"/>
    <w:rsid w:val="000219A6"/>
    <w:rsid w:val="00034D4F"/>
    <w:rsid w:val="00074CC1"/>
    <w:rsid w:val="00095027"/>
    <w:rsid w:val="000959F4"/>
    <w:rsid w:val="000A0C8B"/>
    <w:rsid w:val="000C00A0"/>
    <w:rsid w:val="00102DF5"/>
    <w:rsid w:val="001034F7"/>
    <w:rsid w:val="0014149D"/>
    <w:rsid w:val="00152852"/>
    <w:rsid w:val="00171EF9"/>
    <w:rsid w:val="002073F7"/>
    <w:rsid w:val="00215560"/>
    <w:rsid w:val="002237D9"/>
    <w:rsid w:val="002338F9"/>
    <w:rsid w:val="00263FC3"/>
    <w:rsid w:val="0028317B"/>
    <w:rsid w:val="0028335E"/>
    <w:rsid w:val="00295A52"/>
    <w:rsid w:val="002D281D"/>
    <w:rsid w:val="00306921"/>
    <w:rsid w:val="00307D99"/>
    <w:rsid w:val="00344FD3"/>
    <w:rsid w:val="003463D3"/>
    <w:rsid w:val="00350D09"/>
    <w:rsid w:val="003639E1"/>
    <w:rsid w:val="003B55B5"/>
    <w:rsid w:val="003C44EC"/>
    <w:rsid w:val="0040391A"/>
    <w:rsid w:val="0040604D"/>
    <w:rsid w:val="00416F13"/>
    <w:rsid w:val="00425EA7"/>
    <w:rsid w:val="004C437D"/>
    <w:rsid w:val="004C6BEF"/>
    <w:rsid w:val="0050332F"/>
    <w:rsid w:val="005C14E9"/>
    <w:rsid w:val="005D5DD7"/>
    <w:rsid w:val="005E35F6"/>
    <w:rsid w:val="005F653C"/>
    <w:rsid w:val="00603827"/>
    <w:rsid w:val="00675861"/>
    <w:rsid w:val="00717366"/>
    <w:rsid w:val="007715C4"/>
    <w:rsid w:val="007A741E"/>
    <w:rsid w:val="007B1266"/>
    <w:rsid w:val="007B1939"/>
    <w:rsid w:val="007C697A"/>
    <w:rsid w:val="008106B3"/>
    <w:rsid w:val="00810D69"/>
    <w:rsid w:val="00865AC1"/>
    <w:rsid w:val="008740E3"/>
    <w:rsid w:val="00876D4D"/>
    <w:rsid w:val="008A5CCD"/>
    <w:rsid w:val="008C7F4C"/>
    <w:rsid w:val="00915200"/>
    <w:rsid w:val="00982FFA"/>
    <w:rsid w:val="009F66F4"/>
    <w:rsid w:val="00A35054"/>
    <w:rsid w:val="00A57133"/>
    <w:rsid w:val="00A62A7B"/>
    <w:rsid w:val="00A94EB9"/>
    <w:rsid w:val="00AB5F04"/>
    <w:rsid w:val="00B21C10"/>
    <w:rsid w:val="00BB5CE5"/>
    <w:rsid w:val="00BD6CCF"/>
    <w:rsid w:val="00BF349E"/>
    <w:rsid w:val="00C349C7"/>
    <w:rsid w:val="00C43CD0"/>
    <w:rsid w:val="00CA052A"/>
    <w:rsid w:val="00CA5868"/>
    <w:rsid w:val="00CC16DD"/>
    <w:rsid w:val="00CD4359"/>
    <w:rsid w:val="00CE35D4"/>
    <w:rsid w:val="00CE48FF"/>
    <w:rsid w:val="00D161B6"/>
    <w:rsid w:val="00D30176"/>
    <w:rsid w:val="00D468E4"/>
    <w:rsid w:val="00D5063C"/>
    <w:rsid w:val="00D71229"/>
    <w:rsid w:val="00D93D76"/>
    <w:rsid w:val="00DD3D3F"/>
    <w:rsid w:val="00E10B61"/>
    <w:rsid w:val="00E224BC"/>
    <w:rsid w:val="00E36C18"/>
    <w:rsid w:val="00E821E2"/>
    <w:rsid w:val="00E86BBA"/>
    <w:rsid w:val="00E93FE8"/>
    <w:rsid w:val="00ED1E58"/>
    <w:rsid w:val="00ED2B85"/>
    <w:rsid w:val="00F27FF2"/>
    <w:rsid w:val="00F4723C"/>
    <w:rsid w:val="00F5748C"/>
    <w:rsid w:val="00FF4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AF06DD0"/>
  <w15:docId w15:val="{32FC1D89-C168-412C-B06C-A23DD808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B55B5"/>
    <w:pPr>
      <w:tabs>
        <w:tab w:val="center" w:pos="4252"/>
        <w:tab w:val="right" w:pos="8504"/>
      </w:tabs>
      <w:snapToGrid w:val="0"/>
    </w:pPr>
  </w:style>
  <w:style w:type="character" w:customStyle="1" w:styleId="a4">
    <w:name w:val="ヘッダー (文字)"/>
    <w:link w:val="a3"/>
    <w:rsid w:val="003B55B5"/>
    <w:rPr>
      <w:kern w:val="2"/>
      <w:sz w:val="21"/>
      <w:szCs w:val="24"/>
    </w:rPr>
  </w:style>
  <w:style w:type="paragraph" w:styleId="a5">
    <w:name w:val="footer"/>
    <w:basedOn w:val="a"/>
    <w:link w:val="a6"/>
    <w:rsid w:val="003B55B5"/>
    <w:pPr>
      <w:tabs>
        <w:tab w:val="center" w:pos="4252"/>
        <w:tab w:val="right" w:pos="8504"/>
      </w:tabs>
      <w:snapToGrid w:val="0"/>
    </w:pPr>
  </w:style>
  <w:style w:type="character" w:customStyle="1" w:styleId="a6">
    <w:name w:val="フッター (文字)"/>
    <w:link w:val="a5"/>
    <w:rsid w:val="003B55B5"/>
    <w:rPr>
      <w:kern w:val="2"/>
      <w:sz w:val="21"/>
      <w:szCs w:val="24"/>
    </w:rPr>
  </w:style>
  <w:style w:type="table" w:styleId="a7">
    <w:name w:val="Table Grid"/>
    <w:basedOn w:val="a1"/>
    <w:rsid w:val="00ED1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3639E1"/>
    <w:rPr>
      <w:rFonts w:asciiTheme="majorHAnsi" w:eastAsiaTheme="majorEastAsia" w:hAnsiTheme="majorHAnsi" w:cstheme="majorBidi"/>
      <w:sz w:val="18"/>
      <w:szCs w:val="18"/>
    </w:rPr>
  </w:style>
  <w:style w:type="character" w:customStyle="1" w:styleId="a9">
    <w:name w:val="吹き出し (文字)"/>
    <w:basedOn w:val="a0"/>
    <w:link w:val="a8"/>
    <w:semiHidden/>
    <w:rsid w:val="003639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740</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共同利用施設施設整備事業の概要</vt:lpstr>
      <vt:lpstr>共同利用施設施設整備事業の概要</vt:lpstr>
    </vt:vector>
  </TitlesOfParts>
  <Company>Toshiba</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共同利用施設施設整備事業の概要</dc:title>
  <dc:creator>Windows XP Mode</dc:creator>
  <cp:lastModifiedBy>4815545</cp:lastModifiedBy>
  <cp:revision>4</cp:revision>
  <cp:lastPrinted>2023-09-14T04:22:00Z</cp:lastPrinted>
  <dcterms:created xsi:type="dcterms:W3CDTF">2023-08-21T08:09:00Z</dcterms:created>
  <dcterms:modified xsi:type="dcterms:W3CDTF">2023-09-14T04:24:00Z</dcterms:modified>
</cp:coreProperties>
</file>