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0" w:rsidRDefault="006A4D00">
      <w:pPr>
        <w:rPr>
          <w:rFonts w:hAnsi="Century"/>
        </w:rPr>
      </w:pPr>
      <w:r>
        <w:rPr>
          <w:rFonts w:hAnsi="Century" w:hint="eastAsia"/>
        </w:rPr>
        <w:t>別記第1号様式(第4条関係)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079"/>
        <w:gridCol w:w="2759"/>
      </w:tblGrid>
      <w:tr w:rsidR="006A4D00">
        <w:trPr>
          <w:trHeight w:hRule="exact" w:val="680"/>
        </w:trPr>
        <w:tc>
          <w:tcPr>
            <w:tcW w:w="2660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9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 w:rsidRPr="00905C05">
              <w:rPr>
                <w:rFonts w:hAnsi="Century" w:hint="eastAsia"/>
                <w:strike/>
              </w:rPr>
              <w:t>使用管理計画(</w:t>
            </w:r>
            <w:r>
              <w:rPr>
                <w:rFonts w:hAnsi="Century" w:hint="eastAsia"/>
              </w:rPr>
              <w:t>使用管理</w:t>
            </w:r>
            <w:r w:rsidRPr="00905C05">
              <w:rPr>
                <w:rFonts w:hAnsi="Century" w:hint="eastAsia"/>
                <w:strike/>
              </w:rPr>
              <w:t>、使用管理の変更)</w:t>
            </w:r>
            <w:r>
              <w:rPr>
                <w:rFonts w:hAnsi="Century" w:hint="eastAsia"/>
              </w:rPr>
              <w:t>届出書</w:t>
            </w:r>
          </w:p>
        </w:tc>
        <w:tc>
          <w:tcPr>
            <w:tcW w:w="2759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熊本県知事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461"/>
      </w:tblGrid>
      <w:tr w:rsidR="006A4D00">
        <w:trPr>
          <w:trHeight w:hRule="exact" w:val="680"/>
        </w:trPr>
        <w:tc>
          <w:tcPr>
            <w:tcW w:w="5037" w:type="dxa"/>
          </w:tcPr>
          <w:p w:rsidR="006A4D00" w:rsidRDefault="006A4D00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6A4D00" w:rsidRDefault="006A4D00">
            <w:pPr>
              <w:spacing w:line="335" w:lineRule="exact"/>
              <w:ind w:right="210"/>
              <w:jc w:val="right"/>
              <w:rPr>
                <w:rFonts w:hAnsi="Century"/>
              </w:rPr>
            </w:pPr>
          </w:p>
        </w:tc>
        <w:tc>
          <w:tcPr>
            <w:tcW w:w="3461" w:type="dxa"/>
          </w:tcPr>
          <w:p w:rsidR="006A4D00" w:rsidRDefault="006A4D00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</w:tbl>
    <w:p w:rsidR="006A4D00" w:rsidRPr="00A820A1" w:rsidRDefault="006A4D00">
      <w:pPr>
        <w:ind w:right="420"/>
        <w:jc w:val="right"/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熊本県地下水保全条例</w:t>
      </w:r>
      <w:r w:rsidRPr="00905C05">
        <w:rPr>
          <w:rFonts w:hAnsi="Century" w:hint="eastAsia"/>
          <w:strike/>
        </w:rPr>
        <w:t>第8条(</w:t>
      </w:r>
      <w:r>
        <w:rPr>
          <w:rFonts w:hAnsi="Century" w:hint="eastAsia"/>
        </w:rPr>
        <w:t>第9条</w:t>
      </w:r>
      <w:r w:rsidRPr="00905C05">
        <w:rPr>
          <w:rFonts w:hAnsi="Century" w:hint="eastAsia"/>
          <w:strike/>
        </w:rPr>
        <w:t>、第10条)</w:t>
      </w:r>
      <w:r>
        <w:rPr>
          <w:rFonts w:hAnsi="Century" w:hint="eastAsia"/>
        </w:rPr>
        <w:t>の規定により、対象化学物質の使用について、次のとおり届け出ます。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618"/>
        <w:gridCol w:w="1083"/>
        <w:gridCol w:w="210"/>
        <w:gridCol w:w="419"/>
        <w:gridCol w:w="1984"/>
      </w:tblGrid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対象事業場の名称</w:t>
            </w:r>
          </w:p>
        </w:tc>
        <w:tc>
          <w:tcPr>
            <w:tcW w:w="6313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対象事業場の所在地</w:t>
            </w:r>
          </w:p>
        </w:tc>
        <w:tc>
          <w:tcPr>
            <w:tcW w:w="6313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担当者の職・氏名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対象事業場の業種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業務内容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Merge w:val="restart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  <w:r>
              <w:rPr>
                <w:rFonts w:hAnsi="Century" w:hint="eastAsia"/>
                <w:spacing w:val="52"/>
              </w:rPr>
              <w:t>使用量</w:t>
            </w:r>
            <w:r>
              <w:rPr>
                <w:rFonts w:hAnsi="Century" w:hint="eastAsia"/>
              </w:rPr>
              <w:t>(kg／年)</w:t>
            </w: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Merge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対象施設の種類</w:t>
            </w: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排水量</w:t>
            </w:r>
            <w:r>
              <w:rPr>
                <w:rFonts w:hAnsi="Century" w:hint="eastAsia"/>
              </w:rPr>
              <w:t>(m</w:t>
            </w:r>
            <w:r>
              <w:rPr>
                <w:rFonts w:hAnsi="Century" w:hint="eastAsia"/>
                <w:spacing w:val="40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排水先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地下浸透の有無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無</w:t>
            </w:r>
          </w:p>
        </w:tc>
        <w:tc>
          <w:tcPr>
            <w:tcW w:w="1293" w:type="dxa"/>
            <w:gridSpan w:val="2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井戸の有無</w:t>
            </w:r>
          </w:p>
        </w:tc>
        <w:tc>
          <w:tcPr>
            <w:tcW w:w="2402" w:type="dxa"/>
            <w:gridSpan w:val="2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有(　　本)　　無</w:t>
            </w:r>
          </w:p>
        </w:tc>
      </w:tr>
      <w:tr w:rsidR="006A4D00">
        <w:trPr>
          <w:cantSplit/>
          <w:trHeight w:hRule="exact" w:val="454"/>
        </w:trPr>
        <w:tc>
          <w:tcPr>
            <w:tcW w:w="4802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対象化学物質の使用の方法等</w:t>
            </w:r>
          </w:p>
        </w:tc>
        <w:tc>
          <w:tcPr>
            <w:tcW w:w="3695" w:type="dxa"/>
            <w:gridSpan w:val="4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別紙1から5のとおり。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2"/>
              </w:rPr>
              <w:t>産業分類コー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※メッシュ番号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49"/>
              </w:rPr>
              <w:t>法の適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無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※特定施設番号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46"/>
              </w:rPr>
              <w:t>市町村コー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5"/>
              </w:rPr>
              <w:t>事業場番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1　別紙には、できる限り図面、表等を用いてください。</w:t>
      </w:r>
    </w:p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2　変更届出の場合には、変更のある部分について、変更前及び変更後の内容を対照させてください。</w:t>
      </w:r>
    </w:p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3　※印の欄には、記載しないでください。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別紙1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対象化学物質の使用の方法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5527"/>
      </w:tblGrid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対象化学物質の種類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対象化学物質の搬入の方法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対象化学物質の保管場所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対象化学物質の保管の方法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保管場所から作業現場までの移送の方法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対象化学物質の使用に係る施設の工事着工、完成及び使用開始の予定年月日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対象化学物質を含む操業の系統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4　対象化学物質の保管場所の構造図(別途添付)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5　対象事業場の位置図(別途添付)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6　対象事業場の配置図(別途添付)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対象化学物質の保管場所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対象施設及びこれに関連する主要機械の位置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地下浸透施設の位置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廃液又は廃棄物の保管場所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(5)　汚水等の処理施設の位置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(6)　排水口及び井戸の設置場所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別紙2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対象施設の種類及び構造並びに使用の方法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8"/>
        <w:gridCol w:w="4060"/>
      </w:tblGrid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対象施設の種類(名称)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対象施設の構造又は型式及び数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対象施設の使用時間及び月使用日数</w:t>
            </w:r>
          </w:p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(時～時・時間／日・日／月)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対象施設の使用の方法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対象化学物質の使用量(kg／日)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4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対象施設から排出される汚水量(m3／日)及び汚水の濃度(mg／l)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対象施設から排出される汚水の処理の方法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2　対象施設及びその関連施設の工事着工、完成及び使用開始の予定年月日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3　対象施設及び対象施設に関連する施設の構造図(主要寸法、材質等を記載してください。)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t>別紙3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地下浸透水の浸透の方法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663"/>
        <w:gridCol w:w="278"/>
        <w:gridCol w:w="1182"/>
        <w:gridCol w:w="9"/>
        <w:gridCol w:w="5073"/>
      </w:tblGrid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地下浸透(雨水を含む。)施設の種類及び構造</w:t>
            </w: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地</w:t>
            </w:r>
            <w:r>
              <w:rPr>
                <w:rFonts w:hAnsi="Century" w:hint="eastAsia"/>
                <w:spacing w:val="45"/>
              </w:rPr>
              <w:t>下</w:t>
            </w:r>
            <w:r>
              <w:rPr>
                <w:rFonts w:hAnsi="Century" w:hint="eastAsia"/>
                <w:spacing w:val="43"/>
              </w:rPr>
              <w:t>浸</w:t>
            </w:r>
            <w:r>
              <w:rPr>
                <w:rFonts w:hAnsi="Century" w:hint="eastAsia"/>
                <w:spacing w:val="45"/>
              </w:rPr>
              <w:t>透</w:t>
            </w:r>
            <w:r>
              <w:rPr>
                <w:rFonts w:hAnsi="Century" w:hint="eastAsia"/>
                <w:spacing w:val="43"/>
              </w:rPr>
              <w:t>水</w:t>
            </w:r>
            <w:r>
              <w:rPr>
                <w:rFonts w:hAnsi="Century" w:hint="eastAsia"/>
                <w:spacing w:val="45"/>
              </w:rPr>
              <w:t>の</w:t>
            </w:r>
            <w:r>
              <w:rPr>
                <w:rFonts w:hAnsi="Century" w:hint="eastAsia"/>
              </w:rPr>
              <w:t>量(m</w:t>
            </w:r>
            <w:r>
              <w:rPr>
                <w:rFonts w:hAnsi="Century" w:hint="eastAsia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地下浸透水の水</w:t>
            </w:r>
            <w:r>
              <w:rPr>
                <w:rFonts w:hAnsi="Century" w:hint="eastAsia"/>
                <w:spacing w:val="211"/>
              </w:rPr>
              <w:t>質</w:t>
            </w:r>
            <w:r>
              <w:rPr>
                <w:rFonts w:hAnsi="Century" w:hint="eastAsia"/>
              </w:rPr>
              <w:t>(mg／l)</w:t>
            </w:r>
          </w:p>
        </w:tc>
        <w:tc>
          <w:tcPr>
            <w:tcW w:w="2132" w:type="dxa"/>
            <w:gridSpan w:val="4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507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水質</w:t>
            </w:r>
          </w:p>
        </w:tc>
        <w:tc>
          <w:tcPr>
            <w:tcW w:w="1460" w:type="dxa"/>
            <w:gridSpan w:val="2"/>
            <w:vAlign w:val="center"/>
          </w:tcPr>
          <w:p w:rsidR="006A4D00" w:rsidRDefault="006A4D00">
            <w:pPr>
              <w:ind w:right="4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66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3416" w:type="dxa"/>
            <w:gridSpan w:val="4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(注)地下浸透施設とは、地下浸透井、素掘りの排水路等をいう。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地下浸透施設及びその関連施設の工事着工、完成及び使用開始の予定年月日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地下浸透施設の構造図(主要寸法、材質等を記載してください。)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t>別紙4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汚水等の処理の方法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083"/>
        <w:gridCol w:w="2523"/>
        <w:gridCol w:w="4438"/>
      </w:tblGrid>
      <w:tr w:rsidR="006A4D00">
        <w:trPr>
          <w:trHeight w:hRule="exact" w:val="454"/>
        </w:trPr>
        <w:tc>
          <w:tcPr>
            <w:tcW w:w="4060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 w:val="restart"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0"/>
              </w:rPr>
              <w:t>汚</w:t>
            </w:r>
            <w:r>
              <w:rPr>
                <w:rFonts w:hAnsi="Century" w:hint="eastAsia"/>
              </w:rPr>
              <w:t>水</w:t>
            </w: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処理施設の名称・型式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処理の方法及び処理能力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処理施設の使用時間及び月使用日数(時～時・時間／日・日／月)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使用原材料の種類及び使用</w:t>
            </w:r>
            <w:r>
              <w:rPr>
                <w:rFonts w:hAnsi="Century" w:hint="eastAsia"/>
                <w:spacing w:val="315"/>
              </w:rPr>
              <w:t>量</w:t>
            </w:r>
            <w:r>
              <w:rPr>
                <w:rFonts w:hAnsi="Century" w:hint="eastAsia"/>
              </w:rPr>
              <w:t>(kg／日)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汚水の処理量(m3／日)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処理水質</w:t>
            </w: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処理前(mg／l)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処理後(mg／l)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 w:val="restart"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廃液及び廃棄物</w:t>
            </w: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廃液及び廃棄物の種類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保管場所及び保管量(kg)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保管の方法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処分の方法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処分の量(kg／月)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454"/>
        </w:trPr>
        <w:tc>
          <w:tcPr>
            <w:tcW w:w="4060" w:type="dxa"/>
            <w:gridSpan w:val="3"/>
            <w:vAlign w:val="center"/>
          </w:tcPr>
          <w:p w:rsidR="006A4D00" w:rsidRDefault="006A4D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2　汚水の処理施設及びその関連施設の工事着工、完成及び使用開始の予定年月日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3　汚水等の処理の系統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4　汚水等の処理施設の構造図及び廃液又は廃棄物の保管場所構造図(主要寸法、材質等を記載してください。)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t>別紙5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排出水の汚染状態及び量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420"/>
        <w:gridCol w:w="1703"/>
        <w:gridCol w:w="9"/>
        <w:gridCol w:w="5493"/>
      </w:tblGrid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排水口</w:t>
            </w:r>
            <w:r>
              <w:rPr>
                <w:rFonts w:hAnsi="Century" w:hint="eastAsia"/>
              </w:rPr>
              <w:t>No.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  <w:spacing w:val="217"/>
              </w:rPr>
              <w:t>排出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gridSpan w:val="2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</w:t>
            </w:r>
            <w:r>
              <w:rPr>
                <w:rFonts w:hAnsi="Century" w:hint="eastAsia"/>
              </w:rPr>
              <w:t>量(m</w:t>
            </w:r>
            <w:r>
              <w:rPr>
                <w:rFonts w:hAnsi="Century" w:hint="eastAsia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170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日間平均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gridSpan w:val="2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70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873" w:type="dxa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水</w:t>
            </w:r>
            <w:r>
              <w:rPr>
                <w:rFonts w:hAnsi="Century" w:hint="eastAsia"/>
              </w:rPr>
              <w:t>質</w:t>
            </w:r>
          </w:p>
        </w:tc>
        <w:tc>
          <w:tcPr>
            <w:tcW w:w="213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549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908"/>
        </w:trPr>
        <w:tc>
          <w:tcPr>
            <w:tcW w:w="873" w:type="dxa"/>
            <w:vMerge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9"/>
              </w:rPr>
              <w:t>排水水質</w:t>
            </w:r>
            <w:r>
              <w:rPr>
                <w:rFonts w:hAnsi="Century" w:hint="eastAsia"/>
              </w:rPr>
              <w:t>(mg／l)</w:t>
            </w:r>
          </w:p>
        </w:tc>
        <w:tc>
          <w:tcPr>
            <w:tcW w:w="549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日</w:t>
            </w:r>
            <w:r>
              <w:rPr>
                <w:rFonts w:hAnsi="Century" w:hint="eastAsia"/>
                <w:spacing w:val="34"/>
              </w:rPr>
              <w:t>間平</w:t>
            </w:r>
            <w:r>
              <w:rPr>
                <w:rFonts w:hAnsi="Century" w:hint="eastAsia"/>
              </w:rPr>
              <w:t>均</w:t>
            </w:r>
          </w:p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最</w:t>
            </w:r>
            <w:r>
              <w:rPr>
                <w:rFonts w:hAnsi="Century" w:hint="eastAsia"/>
              </w:rPr>
              <w:t>大</w:t>
            </w:r>
          </w:p>
        </w:tc>
      </w:tr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用水及び排水の系統及び用途別用排水量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場内排水路の構造図(主要寸法、材質等を記載してください。)</w:t>
      </w:r>
    </w:p>
    <w:p w:rsidR="006A4D00" w:rsidRDefault="006A4D00">
      <w:pPr>
        <w:rPr>
          <w:rFonts w:hAnsi="Century"/>
        </w:rPr>
      </w:pPr>
    </w:p>
    <w:sectPr w:rsidR="006A4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8B" w:rsidRDefault="0044208B">
      <w:r>
        <w:separator/>
      </w:r>
    </w:p>
  </w:endnote>
  <w:endnote w:type="continuationSeparator" w:id="0">
    <w:p w:rsidR="0044208B" w:rsidRDefault="0044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8B" w:rsidRDefault="0044208B">
      <w:r>
        <w:separator/>
      </w:r>
    </w:p>
  </w:footnote>
  <w:footnote w:type="continuationSeparator" w:id="0">
    <w:p w:rsidR="0044208B" w:rsidRDefault="0044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A4D00" w:rsidRDefault="006A4D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1"/>
    <w:rsid w:val="0044208B"/>
    <w:rsid w:val="004B3741"/>
    <w:rsid w:val="006A4D00"/>
    <w:rsid w:val="00905C05"/>
    <w:rsid w:val="00A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44F5E-6B24-4620-8D8B-A69DA2A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6</Pages>
  <Words>1700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2002-01-28T05:16:00Z</cp:lastPrinted>
  <dcterms:created xsi:type="dcterms:W3CDTF">2022-08-30T07:08:00Z</dcterms:created>
  <dcterms:modified xsi:type="dcterms:W3CDTF">2022-08-30T07:08:00Z</dcterms:modified>
</cp:coreProperties>
</file>