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60" w:rsidRPr="003B6D8F" w:rsidRDefault="00182120" w:rsidP="009F34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B6D8F">
        <w:rPr>
          <w:rFonts w:asciiTheme="minorEastAsia" w:hAnsiTheme="minorEastAsia" w:hint="eastAsia"/>
          <w:sz w:val="24"/>
          <w:szCs w:val="24"/>
        </w:rPr>
        <w:t>別記</w:t>
      </w:r>
      <w:r w:rsidR="008E32BE" w:rsidRPr="003B6D8F">
        <w:rPr>
          <w:rFonts w:asciiTheme="minorEastAsia" w:hAnsiTheme="minorEastAsia" w:hint="eastAsia"/>
          <w:sz w:val="24"/>
          <w:szCs w:val="24"/>
        </w:rPr>
        <w:t>第１－４</w:t>
      </w:r>
      <w:r w:rsidR="008B2F60" w:rsidRPr="003B6D8F">
        <w:rPr>
          <w:rFonts w:asciiTheme="minorEastAsia" w:hAnsiTheme="minorEastAsia" w:hint="eastAsia"/>
          <w:sz w:val="24"/>
          <w:szCs w:val="24"/>
        </w:rPr>
        <w:t>号</w:t>
      </w:r>
      <w:r w:rsidRPr="003B6D8F">
        <w:rPr>
          <w:rFonts w:asciiTheme="minorEastAsia" w:hAnsiTheme="minorEastAsia" w:hint="eastAsia"/>
          <w:sz w:val="24"/>
          <w:szCs w:val="24"/>
        </w:rPr>
        <w:t>様式</w:t>
      </w:r>
      <w:r w:rsidR="008B2F60" w:rsidRPr="003B6D8F">
        <w:rPr>
          <w:rFonts w:asciiTheme="minorEastAsia" w:hAnsiTheme="minorEastAsia" w:hint="eastAsia"/>
          <w:sz w:val="24"/>
          <w:szCs w:val="24"/>
        </w:rPr>
        <w:t>(</w:t>
      </w:r>
      <w:r w:rsidR="008E32BE" w:rsidRPr="003B6D8F">
        <w:rPr>
          <w:rFonts w:asciiTheme="minorEastAsia" w:hAnsiTheme="minorEastAsia" w:hint="eastAsia"/>
          <w:sz w:val="24"/>
          <w:szCs w:val="24"/>
        </w:rPr>
        <w:t>第５</w:t>
      </w:r>
      <w:r w:rsidR="008B2F60" w:rsidRPr="003B6D8F">
        <w:rPr>
          <w:rFonts w:asciiTheme="minorEastAsia" w:hAnsiTheme="minorEastAsia" w:hint="eastAsia"/>
          <w:sz w:val="24"/>
          <w:szCs w:val="24"/>
        </w:rPr>
        <w:t>関係)</w:t>
      </w:r>
    </w:p>
    <w:p w:rsidR="008B2F60" w:rsidRPr="003B6D8F" w:rsidRDefault="008B2F60">
      <w:pPr>
        <w:rPr>
          <w:rFonts w:asciiTheme="minorEastAsia" w:hAnsiTheme="minorEastAsia"/>
          <w:sz w:val="24"/>
          <w:szCs w:val="24"/>
        </w:rPr>
      </w:pPr>
    </w:p>
    <w:p w:rsidR="008E32BE" w:rsidRPr="003B6D8F" w:rsidRDefault="008E32BE">
      <w:pPr>
        <w:rPr>
          <w:rFonts w:asciiTheme="minorEastAsia" w:hAnsiTheme="minorEastAsia"/>
          <w:sz w:val="24"/>
          <w:szCs w:val="24"/>
        </w:rPr>
      </w:pPr>
    </w:p>
    <w:p w:rsidR="0008790F" w:rsidRPr="003B6D8F" w:rsidRDefault="00F267C0" w:rsidP="008E32BE">
      <w:pPr>
        <w:jc w:val="center"/>
        <w:rPr>
          <w:rFonts w:asciiTheme="minorEastAsia" w:hAnsiTheme="minorEastAsia" w:cs="HiraMinStd-W3"/>
          <w:color w:val="000000" w:themeColor="text1"/>
          <w:kern w:val="0"/>
          <w:sz w:val="24"/>
          <w:szCs w:val="24"/>
        </w:rPr>
      </w:pPr>
      <w:r w:rsidRPr="00F267C0">
        <w:rPr>
          <w:rFonts w:asciiTheme="minorEastAsia" w:hAnsiTheme="minorEastAsia" w:cs="HiraMinStd-W3" w:hint="eastAsia"/>
          <w:color w:val="000000" w:themeColor="text1"/>
          <w:kern w:val="0"/>
          <w:sz w:val="24"/>
          <w:szCs w:val="24"/>
        </w:rPr>
        <w:t>熊本地震の復興関係公共事業等</w:t>
      </w:r>
      <w:r>
        <w:rPr>
          <w:rFonts w:asciiTheme="minorEastAsia" w:hAnsiTheme="minorEastAsia" w:cs="HiraMinStd-W3" w:hint="eastAsia"/>
          <w:color w:val="000000" w:themeColor="text1"/>
          <w:kern w:val="0"/>
          <w:sz w:val="24"/>
          <w:szCs w:val="24"/>
        </w:rPr>
        <w:t>であること</w:t>
      </w:r>
      <w:r w:rsidRPr="00F267C0">
        <w:rPr>
          <w:rFonts w:asciiTheme="minorEastAsia" w:hAnsiTheme="minorEastAsia" w:cs="HiraMinStd-W3" w:hint="eastAsia"/>
          <w:color w:val="000000" w:themeColor="text1"/>
          <w:kern w:val="0"/>
          <w:sz w:val="24"/>
          <w:szCs w:val="24"/>
        </w:rPr>
        <w:t>等を証明する書類</w:t>
      </w:r>
    </w:p>
    <w:p w:rsidR="008E32BE" w:rsidRPr="00C65C22" w:rsidRDefault="008E32BE" w:rsidP="008E32BE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</w:p>
    <w:p w:rsidR="0008790F" w:rsidRPr="003B6D8F" w:rsidRDefault="0008790F" w:rsidP="0008790F">
      <w:pPr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8E32BE" w:rsidRPr="003B6D8F" w:rsidRDefault="00CA7711" w:rsidP="008E32BE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１復興関係公共事業の場合</w: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2879"/>
        <w:gridCol w:w="6481"/>
      </w:tblGrid>
      <w:tr w:rsidR="008E32BE" w:rsidRPr="003B6D8F" w:rsidTr="00FF7589">
        <w:tc>
          <w:tcPr>
            <w:tcW w:w="2879" w:type="dxa"/>
          </w:tcPr>
          <w:p w:rsidR="008E32BE" w:rsidRPr="003B6D8F" w:rsidRDefault="008E32BE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D8F">
              <w:rPr>
                <w:rFonts w:asciiTheme="minorEastAsia" w:hAnsiTheme="minorEastAsia" w:hint="eastAsia"/>
                <w:sz w:val="24"/>
                <w:szCs w:val="24"/>
              </w:rPr>
              <w:t>１公共事業の名称</w:t>
            </w:r>
          </w:p>
        </w:tc>
        <w:tc>
          <w:tcPr>
            <w:tcW w:w="6481" w:type="dxa"/>
          </w:tcPr>
          <w:p w:rsidR="008E32BE" w:rsidRPr="003B6D8F" w:rsidRDefault="008E32BE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D8F">
              <w:rPr>
                <w:rFonts w:asciiTheme="minorEastAsia" w:hAnsiTheme="minorEastAsia" w:hint="eastAsia"/>
                <w:sz w:val="24"/>
                <w:szCs w:val="24"/>
              </w:rPr>
              <w:t>□益城中央被災市街地復興土地区画整理事業</w:t>
            </w:r>
          </w:p>
          <w:p w:rsidR="008E32BE" w:rsidRPr="003B6D8F" w:rsidRDefault="008E32BE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D8F">
              <w:rPr>
                <w:rFonts w:asciiTheme="minorEastAsia" w:hAnsiTheme="minorEastAsia" w:hint="eastAsia"/>
                <w:sz w:val="24"/>
                <w:szCs w:val="24"/>
              </w:rPr>
              <w:t>□県道熊本高森線４車線化事業</w:t>
            </w:r>
          </w:p>
          <w:p w:rsidR="008E32BE" w:rsidRPr="003B6D8F" w:rsidRDefault="008E32BE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D8F">
              <w:rPr>
                <w:rFonts w:asciiTheme="minorEastAsia" w:hAnsiTheme="minorEastAsia" w:hint="eastAsia"/>
                <w:sz w:val="24"/>
                <w:szCs w:val="24"/>
              </w:rPr>
              <w:t>□宅地耐震化推進事業</w:t>
            </w:r>
          </w:p>
          <w:p w:rsidR="008E32BE" w:rsidRDefault="008E32BE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D8F">
              <w:rPr>
                <w:rFonts w:asciiTheme="minorEastAsia" w:hAnsiTheme="minorEastAsia" w:hint="eastAsia"/>
                <w:sz w:val="24"/>
                <w:szCs w:val="24"/>
              </w:rPr>
              <w:t>□災害関連地域防災がけ崩れ対策事業</w:t>
            </w:r>
          </w:p>
          <w:p w:rsidR="005F360B" w:rsidRPr="003B6D8F" w:rsidRDefault="005F360B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D8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その他（事業名</w:t>
            </w:r>
            <w:r w:rsidR="005323C4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="008B4DED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E32BE" w:rsidRPr="008B4DED" w:rsidRDefault="008B4DED" w:rsidP="00A15FBF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8E32BE" w:rsidRPr="003B6D8F" w:rsidTr="00FF7589">
        <w:trPr>
          <w:trHeight w:val="360"/>
        </w:trPr>
        <w:tc>
          <w:tcPr>
            <w:tcW w:w="2879" w:type="dxa"/>
          </w:tcPr>
          <w:p w:rsidR="008E32BE" w:rsidRPr="003B6D8F" w:rsidRDefault="008E32BE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D8F">
              <w:rPr>
                <w:rFonts w:asciiTheme="minorEastAsia" w:hAnsiTheme="minorEastAsia" w:hint="eastAsia"/>
                <w:sz w:val="24"/>
                <w:szCs w:val="24"/>
              </w:rPr>
              <w:t>２事業主体</w:t>
            </w:r>
          </w:p>
          <w:p w:rsidR="008E32BE" w:rsidRPr="003B6D8F" w:rsidRDefault="009E34A2" w:rsidP="008E32BE">
            <w:pPr>
              <w:ind w:right="-109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（公共工事の実施</w:t>
            </w:r>
            <w:r w:rsidR="008E32BE" w:rsidRPr="003B6D8F">
              <w:rPr>
                <w:rFonts w:asciiTheme="minorEastAsia" w:hAnsiTheme="minorEastAsia" w:hint="eastAsia"/>
                <w:sz w:val="24"/>
                <w:szCs w:val="24"/>
              </w:rPr>
              <w:t>者）</w:t>
            </w:r>
          </w:p>
        </w:tc>
        <w:tc>
          <w:tcPr>
            <w:tcW w:w="6481" w:type="dxa"/>
          </w:tcPr>
          <w:p w:rsidR="008E32BE" w:rsidRPr="003B6D8F" w:rsidRDefault="008E32BE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D8F">
              <w:rPr>
                <w:rFonts w:asciiTheme="minorEastAsia" w:hAnsiTheme="minorEastAsia" w:hint="eastAsia"/>
                <w:sz w:val="24"/>
                <w:szCs w:val="24"/>
              </w:rPr>
              <w:t>□熊本県</w:t>
            </w:r>
          </w:p>
          <w:p w:rsidR="008E32BE" w:rsidRPr="003B6D8F" w:rsidRDefault="008E32BE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D8F">
              <w:rPr>
                <w:rFonts w:asciiTheme="minorEastAsia" w:hAnsiTheme="minorEastAsia" w:hint="eastAsia"/>
                <w:sz w:val="24"/>
                <w:szCs w:val="24"/>
              </w:rPr>
              <w:t>□市町村（市町村名：　　　　　　　　　　　）</w:t>
            </w:r>
          </w:p>
          <w:p w:rsidR="008E32BE" w:rsidRPr="003B6D8F" w:rsidRDefault="008E32BE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32BE" w:rsidRPr="003B6D8F" w:rsidTr="00FF7589">
        <w:trPr>
          <w:trHeight w:val="735"/>
        </w:trPr>
        <w:tc>
          <w:tcPr>
            <w:tcW w:w="2879" w:type="dxa"/>
          </w:tcPr>
          <w:p w:rsidR="008E32BE" w:rsidRPr="003B6D8F" w:rsidRDefault="008E32BE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B6D8F">
              <w:rPr>
                <w:rFonts w:asciiTheme="minorEastAsia" w:hAnsiTheme="minorEastAsia" w:hint="eastAsia"/>
                <w:sz w:val="24"/>
                <w:szCs w:val="24"/>
              </w:rPr>
              <w:t>３工事番号等（※）</w:t>
            </w:r>
          </w:p>
        </w:tc>
        <w:tc>
          <w:tcPr>
            <w:tcW w:w="6481" w:type="dxa"/>
          </w:tcPr>
          <w:p w:rsidR="008E32BE" w:rsidRDefault="008E32BE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D8F" w:rsidRDefault="003B6D8F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B6D8F" w:rsidRPr="003B6D8F" w:rsidRDefault="003B6D8F" w:rsidP="002259EC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E32BE" w:rsidRPr="003B6D8F" w:rsidRDefault="008E32BE" w:rsidP="008E32BE">
      <w:pPr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8E32BE" w:rsidRPr="003B6D8F" w:rsidRDefault="008E32BE" w:rsidP="00C65C22">
      <w:pPr>
        <w:ind w:right="42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B6D8F">
        <w:rPr>
          <w:rFonts w:asciiTheme="minorEastAsia" w:hAnsiTheme="minorEastAsia" w:hint="eastAsia"/>
          <w:sz w:val="24"/>
          <w:szCs w:val="24"/>
        </w:rPr>
        <w:t>※</w:t>
      </w:r>
      <w:r w:rsidR="00C65C22">
        <w:rPr>
          <w:rFonts w:asciiTheme="minorEastAsia" w:hAnsiTheme="minorEastAsia" w:hint="eastAsia"/>
          <w:sz w:val="24"/>
          <w:szCs w:val="24"/>
        </w:rPr>
        <w:t>県又は市町村が</w:t>
      </w:r>
      <w:r w:rsidR="009E34A2">
        <w:rPr>
          <w:rFonts w:asciiTheme="minorEastAsia" w:hAnsiTheme="minorEastAsia" w:hint="eastAsia"/>
          <w:sz w:val="24"/>
          <w:szCs w:val="24"/>
        </w:rPr>
        <w:t>実施</w:t>
      </w:r>
      <w:r w:rsidR="00C65C22">
        <w:rPr>
          <w:rFonts w:asciiTheme="minorEastAsia" w:hAnsiTheme="minorEastAsia" w:hint="eastAsia"/>
          <w:sz w:val="24"/>
          <w:szCs w:val="24"/>
        </w:rPr>
        <w:t>した</w:t>
      </w:r>
      <w:r w:rsidR="00FF7589" w:rsidRPr="003B6D8F">
        <w:rPr>
          <w:rFonts w:asciiTheme="minorEastAsia" w:hAnsiTheme="minorEastAsia" w:hint="eastAsia"/>
          <w:sz w:val="24"/>
          <w:szCs w:val="24"/>
        </w:rPr>
        <w:t>工事</w:t>
      </w:r>
      <w:r w:rsidRPr="003B6D8F">
        <w:rPr>
          <w:rFonts w:asciiTheme="minorEastAsia" w:hAnsiTheme="minorEastAsia" w:hint="eastAsia"/>
          <w:sz w:val="24"/>
          <w:szCs w:val="24"/>
        </w:rPr>
        <w:t>番号</w:t>
      </w:r>
      <w:r w:rsidR="003B6D8F" w:rsidRPr="003B6D8F">
        <w:rPr>
          <w:rFonts w:asciiTheme="minorEastAsia" w:hAnsiTheme="minorEastAsia" w:hint="eastAsia"/>
          <w:sz w:val="24"/>
          <w:szCs w:val="24"/>
        </w:rPr>
        <w:t>が分かる場合は</w:t>
      </w:r>
      <w:r w:rsidRPr="003B6D8F">
        <w:rPr>
          <w:rFonts w:asciiTheme="minorEastAsia" w:hAnsiTheme="minorEastAsia" w:hint="eastAsia"/>
          <w:sz w:val="24"/>
          <w:szCs w:val="24"/>
        </w:rPr>
        <w:t>記入してください。</w:t>
      </w:r>
    </w:p>
    <w:p w:rsidR="008E32BE" w:rsidRPr="003B6D8F" w:rsidRDefault="008E32BE" w:rsidP="00C65C22">
      <w:pPr>
        <w:ind w:right="420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3B6D8F">
        <w:rPr>
          <w:rFonts w:asciiTheme="minorEastAsia" w:hAnsiTheme="minorEastAsia" w:hint="eastAsia"/>
          <w:sz w:val="24"/>
          <w:szCs w:val="24"/>
        </w:rPr>
        <w:t>土地区画整理事業の場合は、街区番号を記入してください。</w:t>
      </w:r>
    </w:p>
    <w:p w:rsidR="008E32BE" w:rsidRPr="003B6D8F" w:rsidRDefault="00FF7589" w:rsidP="00C65C22">
      <w:pPr>
        <w:ind w:leftChars="328" w:left="689" w:right="158"/>
        <w:jc w:val="left"/>
        <w:rPr>
          <w:rFonts w:asciiTheme="minorEastAsia" w:hAnsiTheme="minorEastAsia"/>
          <w:sz w:val="24"/>
          <w:szCs w:val="24"/>
        </w:rPr>
      </w:pPr>
      <w:r w:rsidRPr="003B6D8F">
        <w:rPr>
          <w:rFonts w:asciiTheme="minorEastAsia" w:hAnsiTheme="minorEastAsia" w:hint="eastAsia"/>
          <w:sz w:val="24"/>
          <w:szCs w:val="24"/>
        </w:rPr>
        <w:t>工事番号等が分からない場合は、再建する住宅</w:t>
      </w:r>
      <w:r w:rsidR="008E32BE" w:rsidRPr="003B6D8F">
        <w:rPr>
          <w:rFonts w:asciiTheme="minorEastAsia" w:hAnsiTheme="minorEastAsia" w:hint="eastAsia"/>
          <w:sz w:val="24"/>
          <w:szCs w:val="24"/>
        </w:rPr>
        <w:t>の</w:t>
      </w:r>
      <w:r w:rsidRPr="003B6D8F">
        <w:rPr>
          <w:rFonts w:asciiTheme="minorEastAsia" w:hAnsiTheme="minorEastAsia" w:hint="eastAsia"/>
          <w:sz w:val="24"/>
          <w:szCs w:val="24"/>
        </w:rPr>
        <w:t>位置</w:t>
      </w:r>
      <w:r w:rsidR="00C65C22">
        <w:rPr>
          <w:rFonts w:asciiTheme="minorEastAsia" w:hAnsiTheme="minorEastAsia" w:hint="eastAsia"/>
          <w:sz w:val="24"/>
          <w:szCs w:val="24"/>
        </w:rPr>
        <w:t>を示す地図又は</w:t>
      </w:r>
      <w:r w:rsidR="008E32BE" w:rsidRPr="003B6D8F">
        <w:rPr>
          <w:rFonts w:asciiTheme="minorEastAsia" w:hAnsiTheme="minorEastAsia" w:hint="eastAsia"/>
          <w:sz w:val="24"/>
          <w:szCs w:val="24"/>
        </w:rPr>
        <w:t>図面を添付</w:t>
      </w:r>
      <w:r w:rsidR="00C65C22">
        <w:rPr>
          <w:rFonts w:asciiTheme="minorEastAsia" w:hAnsiTheme="minorEastAsia" w:hint="eastAsia"/>
          <w:sz w:val="24"/>
          <w:szCs w:val="24"/>
        </w:rPr>
        <w:t>してください</w:t>
      </w:r>
      <w:r w:rsidR="008E32BE" w:rsidRPr="003B6D8F">
        <w:rPr>
          <w:rFonts w:asciiTheme="minorEastAsia" w:hAnsiTheme="minorEastAsia" w:hint="eastAsia"/>
          <w:sz w:val="24"/>
          <w:szCs w:val="24"/>
        </w:rPr>
        <w:t>。</w:t>
      </w:r>
    </w:p>
    <w:p w:rsidR="008E32BE" w:rsidRPr="003B6D8F" w:rsidRDefault="008E32BE" w:rsidP="0008790F">
      <w:pPr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8E32BE" w:rsidRPr="003B6D8F" w:rsidRDefault="008E32BE" w:rsidP="0008790F">
      <w:pPr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8E32BE" w:rsidRPr="003B6D8F" w:rsidRDefault="00CA7711" w:rsidP="0008790F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２被災マンションの建替の場合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CA7711" w:rsidTr="00BD2810">
        <w:tc>
          <w:tcPr>
            <w:tcW w:w="3118" w:type="dxa"/>
          </w:tcPr>
          <w:p w:rsidR="00CA7711" w:rsidRDefault="00CA7711" w:rsidP="00CA7711">
            <w:pPr>
              <w:spacing w:line="360" w:lineRule="auto"/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被災マンションの名称</w:t>
            </w:r>
          </w:p>
          <w:p w:rsidR="00CA7711" w:rsidRPr="00CA7711" w:rsidRDefault="00CA7711" w:rsidP="00CA7711">
            <w:pPr>
              <w:spacing w:line="360" w:lineRule="auto"/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（建替完了時期）</w:t>
            </w:r>
          </w:p>
        </w:tc>
        <w:tc>
          <w:tcPr>
            <w:tcW w:w="6237" w:type="dxa"/>
          </w:tcPr>
          <w:p w:rsidR="00CA7711" w:rsidRDefault="00CA7711" w:rsidP="00CA7711">
            <w:pPr>
              <w:spacing w:line="360" w:lineRule="auto"/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A7711" w:rsidRPr="00CA7711" w:rsidRDefault="009540F7" w:rsidP="00CA7711">
            <w:pPr>
              <w:spacing w:line="360" w:lineRule="auto"/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bookmarkStart w:id="0" w:name="_GoBack"/>
            <w:bookmarkEnd w:id="0"/>
            <w:r w:rsidR="00CA7711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月）</w:t>
            </w:r>
          </w:p>
        </w:tc>
      </w:tr>
    </w:tbl>
    <w:p w:rsidR="008E32BE" w:rsidRDefault="008E32BE" w:rsidP="0008790F">
      <w:pPr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CA7711" w:rsidRPr="00CA7711" w:rsidRDefault="00CA7711" w:rsidP="0008790F">
      <w:pPr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CA7711" w:rsidRPr="003B6D8F" w:rsidRDefault="00CA7711" w:rsidP="0008790F">
      <w:pPr>
        <w:ind w:right="42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2880"/>
        <w:gridCol w:w="6608"/>
      </w:tblGrid>
      <w:tr w:rsidR="008E32BE" w:rsidRPr="003B6D8F" w:rsidTr="00251E80">
        <w:trPr>
          <w:trHeight w:val="1916"/>
        </w:trPr>
        <w:tc>
          <w:tcPr>
            <w:tcW w:w="2880" w:type="dxa"/>
            <w:vAlign w:val="center"/>
          </w:tcPr>
          <w:p w:rsidR="008E32BE" w:rsidRPr="003B6D8F" w:rsidRDefault="008E32BE" w:rsidP="00F56170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6D8F">
              <w:rPr>
                <w:rFonts w:asciiTheme="minorEastAsia" w:hAnsiTheme="minorEastAsia" w:hint="eastAsia"/>
                <w:sz w:val="24"/>
                <w:szCs w:val="24"/>
              </w:rPr>
              <w:t>県審査欄</w:t>
            </w:r>
          </w:p>
        </w:tc>
        <w:tc>
          <w:tcPr>
            <w:tcW w:w="6608" w:type="dxa"/>
          </w:tcPr>
          <w:p w:rsidR="008E32BE" w:rsidRPr="003B6D8F" w:rsidRDefault="008E32BE" w:rsidP="0008790F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E34A2" w:rsidRPr="003B6D8F" w:rsidRDefault="009E34A2" w:rsidP="00CA7711">
      <w:pPr>
        <w:spacing w:line="40" w:lineRule="exact"/>
        <w:ind w:right="1378"/>
        <w:rPr>
          <w:rFonts w:asciiTheme="minorEastAsia" w:hAnsiTheme="minorEastAsia"/>
          <w:sz w:val="24"/>
          <w:szCs w:val="24"/>
        </w:rPr>
      </w:pPr>
    </w:p>
    <w:sectPr w:rsidR="009E34A2" w:rsidRPr="003B6D8F" w:rsidSect="007D57AB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28" w:rsidRDefault="00420028" w:rsidP="00012FA7">
      <w:r>
        <w:separator/>
      </w:r>
    </w:p>
  </w:endnote>
  <w:endnote w:type="continuationSeparator" w:id="0">
    <w:p w:rsidR="00420028" w:rsidRDefault="00420028" w:rsidP="000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Std-W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28" w:rsidRDefault="00420028" w:rsidP="00012FA7">
      <w:r>
        <w:separator/>
      </w:r>
    </w:p>
  </w:footnote>
  <w:footnote w:type="continuationSeparator" w:id="0">
    <w:p w:rsidR="00420028" w:rsidRDefault="00420028" w:rsidP="0001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697"/>
    <w:multiLevelType w:val="hybridMultilevel"/>
    <w:tmpl w:val="1D88365A"/>
    <w:lvl w:ilvl="0" w:tplc="607E5A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0F"/>
    <w:rsid w:val="00012FA7"/>
    <w:rsid w:val="00063F6F"/>
    <w:rsid w:val="0008790F"/>
    <w:rsid w:val="0009744A"/>
    <w:rsid w:val="0014432D"/>
    <w:rsid w:val="00182120"/>
    <w:rsid w:val="001856A3"/>
    <w:rsid w:val="001A6FF3"/>
    <w:rsid w:val="001D2A2E"/>
    <w:rsid w:val="001E4978"/>
    <w:rsid w:val="002270C6"/>
    <w:rsid w:val="00233656"/>
    <w:rsid w:val="00241F21"/>
    <w:rsid w:val="00314B34"/>
    <w:rsid w:val="003B6D8F"/>
    <w:rsid w:val="00420028"/>
    <w:rsid w:val="00420044"/>
    <w:rsid w:val="00440478"/>
    <w:rsid w:val="00467549"/>
    <w:rsid w:val="005323C4"/>
    <w:rsid w:val="005E4333"/>
    <w:rsid w:val="005F360B"/>
    <w:rsid w:val="007912AE"/>
    <w:rsid w:val="007D57AB"/>
    <w:rsid w:val="00891856"/>
    <w:rsid w:val="008A26FF"/>
    <w:rsid w:val="008B2F60"/>
    <w:rsid w:val="008B4DED"/>
    <w:rsid w:val="008E32BE"/>
    <w:rsid w:val="009540F7"/>
    <w:rsid w:val="00954FBB"/>
    <w:rsid w:val="009E1784"/>
    <w:rsid w:val="009E34A2"/>
    <w:rsid w:val="009F34AF"/>
    <w:rsid w:val="00A15FBF"/>
    <w:rsid w:val="00A633B3"/>
    <w:rsid w:val="00B94046"/>
    <w:rsid w:val="00BD2810"/>
    <w:rsid w:val="00C65C22"/>
    <w:rsid w:val="00C8236D"/>
    <w:rsid w:val="00C83535"/>
    <w:rsid w:val="00CA7711"/>
    <w:rsid w:val="00E56F1F"/>
    <w:rsid w:val="00E9413B"/>
    <w:rsid w:val="00EB36C0"/>
    <w:rsid w:val="00F267C0"/>
    <w:rsid w:val="00F33EC2"/>
    <w:rsid w:val="00F56170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49342A"/>
  <w15:docId w15:val="{55683914-9EEE-4453-978C-A7A5D672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A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2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FA7"/>
  </w:style>
  <w:style w:type="paragraph" w:styleId="a7">
    <w:name w:val="footer"/>
    <w:basedOn w:val="a"/>
    <w:link w:val="a8"/>
    <w:uiPriority w:val="99"/>
    <w:unhideWhenUsed/>
    <w:rsid w:val="00012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FA7"/>
  </w:style>
  <w:style w:type="paragraph" w:styleId="a9">
    <w:name w:val="Balloon Text"/>
    <w:basedOn w:val="a"/>
    <w:link w:val="aa"/>
    <w:uiPriority w:val="99"/>
    <w:semiHidden/>
    <w:unhideWhenUsed/>
    <w:rsid w:val="0001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BC15-9BF1-4C97-ACCA-71DF6D83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20</cp:revision>
  <cp:lastPrinted>2020-09-29T07:49:00Z</cp:lastPrinted>
  <dcterms:created xsi:type="dcterms:W3CDTF">2017-02-19T06:39:00Z</dcterms:created>
  <dcterms:modified xsi:type="dcterms:W3CDTF">2020-10-09T11:40:00Z</dcterms:modified>
</cp:coreProperties>
</file>