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B0" w:rsidRDefault="008832B0">
      <w:r>
        <w:rPr>
          <w:rFonts w:hint="eastAsia"/>
        </w:rPr>
        <w:t>様式第３２　（一般則第６３条関係）</w:t>
      </w:r>
    </w:p>
    <w:p w:rsidR="008832B0" w:rsidRDefault="008832B0">
      <w:r>
        <w:rPr>
          <w:rFonts w:hint="eastAsia"/>
        </w:rPr>
        <w:t>様式第３１　（液石則第６１条関係）</w:t>
      </w:r>
    </w:p>
    <w:p w:rsidR="008832B0" w:rsidRDefault="008832B0">
      <w:r>
        <w:rPr>
          <w:rFonts w:hint="eastAsia"/>
        </w:rPr>
        <w:t>様式第２０　（冷凍則第３５条関係）</w:t>
      </w:r>
    </w:p>
    <w:p w:rsidR="008832B0" w:rsidRDefault="008832B0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993"/>
        <w:gridCol w:w="465"/>
        <w:gridCol w:w="1620"/>
        <w:gridCol w:w="180"/>
        <w:gridCol w:w="1440"/>
        <w:gridCol w:w="1620"/>
      </w:tblGrid>
      <w:tr w:rsidR="008832B0">
        <w:trPr>
          <w:gridBefore w:val="4"/>
          <w:wBefore w:w="4860" w:type="dxa"/>
          <w:trHeight w:val="453"/>
        </w:trPr>
        <w:tc>
          <w:tcPr>
            <w:tcW w:w="1620" w:type="dxa"/>
            <w:vAlign w:val="center"/>
          </w:tcPr>
          <w:p w:rsidR="008832B0" w:rsidRDefault="008832B0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8832B0" w:rsidRDefault="008832B0"/>
        </w:tc>
        <w:tc>
          <w:tcPr>
            <w:tcW w:w="1620" w:type="dxa"/>
            <w:vAlign w:val="center"/>
          </w:tcPr>
          <w:p w:rsidR="008832B0" w:rsidRDefault="008832B0"/>
        </w:tc>
      </w:tr>
      <w:tr w:rsidR="008832B0">
        <w:trPr>
          <w:cantSplit/>
          <w:trHeight w:val="930"/>
        </w:trPr>
        <w:tc>
          <w:tcPr>
            <w:tcW w:w="2552" w:type="dxa"/>
            <w:vMerge w:val="restart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危害予防規程届書</w:t>
            </w:r>
          </w:p>
        </w:tc>
        <w:tc>
          <w:tcPr>
            <w:tcW w:w="850" w:type="dxa"/>
            <w:vMerge w:val="restart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8832B0" w:rsidRDefault="008832B0"/>
          <w:p w:rsidR="008832B0" w:rsidRDefault="008832B0">
            <w:r>
              <w:rPr>
                <w:rFonts w:hint="eastAsia"/>
              </w:rPr>
              <w:t>液　石</w:t>
            </w:r>
          </w:p>
          <w:p w:rsidR="008832B0" w:rsidRDefault="008832B0"/>
          <w:p w:rsidR="008832B0" w:rsidRDefault="008832B0">
            <w:r>
              <w:rPr>
                <w:rFonts w:hint="eastAsia"/>
              </w:rPr>
              <w:t>冷　凍</w:t>
            </w:r>
          </w:p>
        </w:tc>
        <w:tc>
          <w:tcPr>
            <w:tcW w:w="993" w:type="dxa"/>
            <w:vMerge w:val="restart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  <w:r>
              <w:rPr>
                <w:rFonts w:hint="eastAsia"/>
              </w:rPr>
              <w:t>（制定）</w:t>
            </w:r>
          </w:p>
          <w:p w:rsidR="008832B0" w:rsidRDefault="008832B0"/>
          <w:p w:rsidR="008832B0" w:rsidRDefault="008832B0">
            <w:r>
              <w:rPr>
                <w:rFonts w:hint="eastAsia"/>
              </w:rPr>
              <w:t>（変更）</w:t>
            </w:r>
          </w:p>
        </w:tc>
        <w:tc>
          <w:tcPr>
            <w:tcW w:w="2265" w:type="dxa"/>
            <w:gridSpan w:val="3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8832B0" w:rsidRDefault="008832B0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8832B0">
        <w:trPr>
          <w:cantSplit/>
          <w:trHeight w:val="930"/>
        </w:trPr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</w:p>
        </w:tc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f1"/>
            </w:pPr>
          </w:p>
        </w:tc>
        <w:tc>
          <w:tcPr>
            <w:tcW w:w="2265" w:type="dxa"/>
            <w:gridSpan w:val="3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8832B0" w:rsidRDefault="008832B0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832B0">
        <w:trPr>
          <w:trHeight w:val="1322"/>
        </w:trPr>
        <w:tc>
          <w:tcPr>
            <w:tcW w:w="2552" w:type="dxa"/>
            <w:vAlign w:val="center"/>
          </w:tcPr>
          <w:p w:rsidR="008832B0" w:rsidRDefault="008832B0">
            <w:pPr>
              <w:ind w:leftChars="38" w:left="80" w:rightChars="38" w:right="80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7168" w:type="dxa"/>
            <w:gridSpan w:val="7"/>
          </w:tcPr>
          <w:p w:rsidR="008832B0" w:rsidRDefault="008832B0"/>
        </w:tc>
      </w:tr>
      <w:tr w:rsidR="008832B0">
        <w:trPr>
          <w:trHeight w:val="1241"/>
        </w:trPr>
        <w:tc>
          <w:tcPr>
            <w:tcW w:w="2552" w:type="dxa"/>
            <w:vAlign w:val="center"/>
          </w:tcPr>
          <w:p w:rsidR="008832B0" w:rsidRDefault="008832B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7168" w:type="dxa"/>
            <w:gridSpan w:val="7"/>
          </w:tcPr>
          <w:p w:rsidR="008832B0" w:rsidRDefault="008832B0"/>
        </w:tc>
      </w:tr>
      <w:tr w:rsidR="008832B0">
        <w:trPr>
          <w:trHeight w:val="1245"/>
        </w:trPr>
        <w:tc>
          <w:tcPr>
            <w:tcW w:w="2552" w:type="dxa"/>
            <w:vAlign w:val="center"/>
          </w:tcPr>
          <w:p w:rsidR="008832B0" w:rsidRDefault="008832B0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168" w:type="dxa"/>
            <w:gridSpan w:val="7"/>
          </w:tcPr>
          <w:p w:rsidR="008832B0" w:rsidRDefault="008832B0"/>
        </w:tc>
      </w:tr>
    </w:tbl>
    <w:p w:rsidR="008832B0" w:rsidRDefault="008832B0">
      <w:pPr>
        <w:tabs>
          <w:tab w:val="left" w:pos="4860"/>
        </w:tabs>
      </w:pP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2D506D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</w:p>
    <w:p w:rsidR="008832B0" w:rsidRDefault="008832B0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8832B0" w:rsidRDefault="002D506D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8F043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8832B0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8832B0">
        <w:rPr>
          <w:rFonts w:hint="eastAsia"/>
          <w:kern w:val="0"/>
          <w:sz w:val="20"/>
        </w:rPr>
        <w:t xml:space="preserve">    TEL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8832B0" w:rsidRDefault="002D506D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8743B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8832B0">
        <w:rPr>
          <w:rFonts w:hint="eastAsia"/>
          <w:kern w:val="0"/>
          <w:sz w:val="20"/>
        </w:rPr>
        <w:t xml:space="preserve"> 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AE615D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8832B0" w:rsidRDefault="008832B0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8832B0" w:rsidRDefault="008832B0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　　</w:t>
      </w:r>
      <w:bookmarkStart w:id="0" w:name="_GoBack"/>
      <w:bookmarkEnd w:id="0"/>
    </w:p>
    <w:sectPr w:rsidR="008832B0">
      <w:pgSz w:w="11906" w:h="16838" w:code="9"/>
      <w:pgMar w:top="851" w:right="1134" w:bottom="156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B0" w:rsidRDefault="008832B0">
      <w:r>
        <w:separator/>
      </w:r>
    </w:p>
  </w:endnote>
  <w:endnote w:type="continuationSeparator" w:id="0">
    <w:p w:rsidR="008832B0" w:rsidRDefault="008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B0" w:rsidRDefault="008832B0">
      <w:r>
        <w:separator/>
      </w:r>
    </w:p>
  </w:footnote>
  <w:footnote w:type="continuationSeparator" w:id="0">
    <w:p w:rsidR="008832B0" w:rsidRDefault="0088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B0"/>
    <w:rsid w:val="002D506D"/>
    <w:rsid w:val="008832B0"/>
    <w:rsid w:val="00A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FD243"/>
  <w15:docId w15:val="{1E8FBBF2-7757-4761-9902-C1D08C78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様式第３２</vt:lpstr>
      <vt:lpstr>様式第３２</vt:lpstr>
    </vt:vector>
  </TitlesOfParts>
  <Company>熊本県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様式第３２</dc:title>
  <dc:creator>高圧ガス販売規制係</dc:creator>
  <cp:lastModifiedBy>kumamoto</cp:lastModifiedBy>
  <cp:revision>3</cp:revision>
  <cp:lastPrinted>2002-05-23T02:27:00Z</cp:lastPrinted>
  <dcterms:created xsi:type="dcterms:W3CDTF">2019-08-13T08:08:00Z</dcterms:created>
  <dcterms:modified xsi:type="dcterms:W3CDTF">2021-02-10T06:52:00Z</dcterms:modified>
</cp:coreProperties>
</file>